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54580" w14:textId="77777777" w:rsidR="009B2DBB" w:rsidRDefault="009B2DBB">
      <w:pPr>
        <w:rPr>
          <w:b/>
          <w:sz w:val="22"/>
          <w:szCs w:val="22"/>
        </w:rPr>
      </w:pPr>
      <w:bookmarkStart w:id="0" w:name="_heading=h.gjdgxs" w:colFirst="0" w:colLast="0"/>
      <w:bookmarkEnd w:id="0"/>
    </w:p>
    <w:p w14:paraId="5C180927" w14:textId="3EEA6BB8" w:rsidR="009B2DBB" w:rsidRDefault="004D63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Sandvik Celebrates First Full </w:t>
      </w:r>
      <w:r w:rsidR="006D4B26">
        <w:rPr>
          <w:b/>
          <w:sz w:val="22"/>
          <w:szCs w:val="22"/>
        </w:rPr>
        <w:t>Reference Order</w:t>
      </w:r>
      <w:r>
        <w:rPr>
          <w:b/>
          <w:sz w:val="22"/>
          <w:szCs w:val="22"/>
        </w:rPr>
        <w:t xml:space="preserve"> for Sanicro</w:t>
      </w:r>
      <w:r>
        <w:rPr>
          <w:b/>
          <w:sz w:val="22"/>
          <w:szCs w:val="22"/>
          <w:vertAlign w:val="superscript"/>
        </w:rPr>
        <w:t>®</w:t>
      </w:r>
      <w:r>
        <w:rPr>
          <w:b/>
          <w:sz w:val="22"/>
          <w:szCs w:val="22"/>
        </w:rPr>
        <w:t xml:space="preserve"> 35 Super-Austenitic Grade </w:t>
      </w:r>
    </w:p>
    <w:p w14:paraId="21240C37" w14:textId="77777777" w:rsidR="009B2DBB" w:rsidRDefault="004D6310">
      <w:pPr>
        <w:jc w:val="center"/>
        <w:rPr>
          <w:i/>
          <w:sz w:val="22"/>
          <w:szCs w:val="22"/>
        </w:rPr>
      </w:pPr>
      <w:bookmarkStart w:id="1" w:name="_heading=h.30j0zll" w:colFirst="0" w:colLast="0"/>
      <w:bookmarkEnd w:id="1"/>
      <w:r>
        <w:rPr>
          <w:i/>
          <w:sz w:val="22"/>
          <w:szCs w:val="22"/>
        </w:rPr>
        <w:t>Breakthrough alloy will bridge gaps to new opportunities for major Gulf Coast refinery</w:t>
      </w:r>
    </w:p>
    <w:p w14:paraId="7EF554CC" w14:textId="77777777" w:rsidR="009B2DBB" w:rsidRDefault="009B2DBB">
      <w:pPr>
        <w:jc w:val="both"/>
        <w:rPr>
          <w:sz w:val="22"/>
          <w:szCs w:val="22"/>
        </w:rPr>
      </w:pPr>
    </w:p>
    <w:p w14:paraId="24C30681" w14:textId="3DF0DBC0" w:rsidR="009B2DBB" w:rsidRDefault="004D6310" w:rsidP="005052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SANDVIKEN, SWEDEN, </w:t>
      </w:r>
      <w:r w:rsidR="00505296">
        <w:rPr>
          <w:b/>
          <w:sz w:val="22"/>
          <w:szCs w:val="22"/>
        </w:rPr>
        <w:t>September 7</w:t>
      </w:r>
      <w:r>
        <w:rPr>
          <w:b/>
          <w:sz w:val="22"/>
          <w:szCs w:val="22"/>
        </w:rPr>
        <w:t>, 2021</w:t>
      </w:r>
      <w:r w:rsidR="00D25622">
        <w:rPr>
          <w:b/>
          <w:sz w:val="22"/>
          <w:szCs w:val="22"/>
        </w:rPr>
        <w:t xml:space="preserve"> </w:t>
      </w:r>
      <w:hyperlink r:id="rId8" w:history="1">
        <w:proofErr w:type="spellStart"/>
        <w:r w:rsidR="00D25622" w:rsidRPr="00D25622">
          <w:rPr>
            <w:rStyle w:val="Hyperlink"/>
            <w:b/>
            <w:sz w:val="22"/>
            <w:szCs w:val="22"/>
          </w:rPr>
          <w:t>Sandvik</w:t>
        </w:r>
        <w:proofErr w:type="spellEnd"/>
        <w:r w:rsidR="00D25622" w:rsidRPr="00D25622">
          <w:rPr>
            <w:rStyle w:val="Hyperlink"/>
            <w:b/>
            <w:sz w:val="22"/>
            <w:szCs w:val="22"/>
          </w:rPr>
          <w:t xml:space="preserve"> Materials Technology</w:t>
        </w:r>
      </w:hyperlink>
      <w:r w:rsidRPr="004D6310">
        <w:rPr>
          <w:sz w:val="22"/>
          <w:szCs w:val="22"/>
        </w:rPr>
        <w:t xml:space="preserve"> a</w:t>
      </w:r>
      <w:r w:rsidRPr="004D6310"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>developer and producer of advanced stainless steels, special alloys, and other h</w:t>
      </w:r>
      <w:r w:rsidR="00267C1F">
        <w:rPr>
          <w:sz w:val="22"/>
          <w:szCs w:val="22"/>
        </w:rPr>
        <w:t xml:space="preserve">igh-performance materials, has </w:t>
      </w:r>
      <w:r>
        <w:rPr>
          <w:sz w:val="22"/>
          <w:szCs w:val="22"/>
        </w:rPr>
        <w:t xml:space="preserve">received the first full order for its unique </w:t>
      </w:r>
      <w:hyperlink r:id="rId9">
        <w:r>
          <w:rPr>
            <w:color w:val="0000FF"/>
            <w:sz w:val="22"/>
            <w:szCs w:val="22"/>
            <w:u w:val="single"/>
          </w:rPr>
          <w:t>Sanicro</w:t>
        </w:r>
      </w:hyperlink>
      <w:bookmarkStart w:id="2" w:name="_GoBack"/>
      <w:bookmarkEnd w:id="2"/>
      <w:r w:rsidR="00505296">
        <w:fldChar w:fldCharType="begin"/>
      </w:r>
      <w:r w:rsidR="00505296">
        <w:instrText xml:space="preserve"> HYPERLINK "https://www.materials.sandvik/sanicro-35?utm_source=Press%20Release&amp;utm_medium=link&amp;utm_campaign=Sanicro35" \h </w:instrText>
      </w:r>
      <w:r w:rsidR="00505296">
        <w:fldChar w:fldCharType="separate"/>
      </w:r>
      <w:r>
        <w:rPr>
          <w:color w:val="0000FF"/>
          <w:sz w:val="22"/>
          <w:szCs w:val="22"/>
          <w:u w:val="single"/>
          <w:vertAlign w:val="superscript"/>
        </w:rPr>
        <w:t>®</w:t>
      </w:r>
      <w:r w:rsidR="00505296">
        <w:rPr>
          <w:color w:val="0000FF"/>
          <w:sz w:val="22"/>
          <w:szCs w:val="22"/>
          <w:u w:val="single"/>
          <w:vertAlign w:val="superscript"/>
        </w:rPr>
        <w:fldChar w:fldCharType="end"/>
      </w:r>
      <w:hyperlink r:id="rId10">
        <w:r>
          <w:rPr>
            <w:color w:val="0000FF"/>
            <w:sz w:val="22"/>
            <w:szCs w:val="22"/>
            <w:u w:val="single"/>
          </w:rPr>
          <w:t xml:space="preserve"> 35</w:t>
        </w:r>
      </w:hyperlink>
      <w:r>
        <w:rPr>
          <w:color w:val="0000FF"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grade that bridges the performance gap between stainless steels and higher-cost nickel alloys.  </w:t>
      </w:r>
    </w:p>
    <w:p w14:paraId="68DD4805" w14:textId="77777777" w:rsidR="009B2DBB" w:rsidRDefault="009B2DBB">
      <w:pPr>
        <w:rPr>
          <w:sz w:val="22"/>
          <w:szCs w:val="22"/>
        </w:rPr>
      </w:pPr>
    </w:p>
    <w:p w14:paraId="0C20DAC3" w14:textId="118040E1" w:rsidR="009B2DBB" w:rsidRDefault="0001349B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C90132">
        <w:rPr>
          <w:sz w:val="22"/>
          <w:szCs w:val="22"/>
        </w:rPr>
        <w:t xml:space="preserve">order </w:t>
      </w:r>
      <w:r w:rsidR="00B33E0D">
        <w:rPr>
          <w:sz w:val="22"/>
          <w:szCs w:val="22"/>
        </w:rPr>
        <w:t>encompasses supplying tube</w:t>
      </w:r>
      <w:r w:rsidR="00DD3AD1">
        <w:rPr>
          <w:sz w:val="22"/>
          <w:szCs w:val="22"/>
        </w:rPr>
        <w:t>s</w:t>
      </w:r>
      <w:r w:rsidR="00B33E0D">
        <w:rPr>
          <w:sz w:val="22"/>
          <w:szCs w:val="22"/>
        </w:rPr>
        <w:t xml:space="preserve"> </w:t>
      </w:r>
      <w:r w:rsidR="004D6310">
        <w:rPr>
          <w:sz w:val="22"/>
          <w:szCs w:val="22"/>
        </w:rPr>
        <w:t>for two heat exchanger</w:t>
      </w:r>
      <w:r w:rsidR="00601C2F">
        <w:rPr>
          <w:sz w:val="22"/>
          <w:szCs w:val="22"/>
        </w:rPr>
        <w:t>s</w:t>
      </w:r>
      <w:r w:rsidR="004D6310">
        <w:rPr>
          <w:sz w:val="22"/>
          <w:szCs w:val="22"/>
        </w:rPr>
        <w:t xml:space="preserve"> </w:t>
      </w:r>
      <w:r w:rsidR="005C2D41">
        <w:rPr>
          <w:sz w:val="22"/>
          <w:szCs w:val="22"/>
        </w:rPr>
        <w:t xml:space="preserve">used </w:t>
      </w:r>
      <w:r w:rsidR="004850A8">
        <w:rPr>
          <w:sz w:val="22"/>
          <w:szCs w:val="22"/>
        </w:rPr>
        <w:t xml:space="preserve">in a </w:t>
      </w:r>
      <w:r w:rsidR="004D6310">
        <w:rPr>
          <w:sz w:val="22"/>
          <w:szCs w:val="22"/>
        </w:rPr>
        <w:t>crude unit</w:t>
      </w:r>
      <w:r w:rsidR="004850A8">
        <w:rPr>
          <w:sz w:val="22"/>
          <w:szCs w:val="22"/>
        </w:rPr>
        <w:t xml:space="preserve"> fractionator </w:t>
      </w:r>
      <w:r w:rsidR="00B9282E">
        <w:rPr>
          <w:sz w:val="22"/>
          <w:szCs w:val="22"/>
        </w:rPr>
        <w:t>at</w:t>
      </w:r>
      <w:r w:rsidR="004D6310">
        <w:rPr>
          <w:sz w:val="22"/>
          <w:szCs w:val="22"/>
        </w:rPr>
        <w:t xml:space="preserve"> a </w:t>
      </w:r>
      <w:r w:rsidR="001E2B42">
        <w:rPr>
          <w:sz w:val="22"/>
          <w:szCs w:val="22"/>
        </w:rPr>
        <w:t>major refining company</w:t>
      </w:r>
      <w:r w:rsidR="004D6310">
        <w:rPr>
          <w:sz w:val="22"/>
          <w:szCs w:val="22"/>
        </w:rPr>
        <w:t xml:space="preserve"> in the U.S. Gulf Coast.</w:t>
      </w:r>
    </w:p>
    <w:p w14:paraId="63751061" w14:textId="77777777" w:rsidR="009B2DBB" w:rsidRDefault="009B2DBB">
      <w:pPr>
        <w:rPr>
          <w:sz w:val="22"/>
          <w:szCs w:val="22"/>
        </w:rPr>
      </w:pPr>
    </w:p>
    <w:p w14:paraId="1D023328" w14:textId="0FA9CC16" w:rsidR="009B2DBB" w:rsidRDefault="00601C2F">
      <w:pPr>
        <w:rPr>
          <w:sz w:val="22"/>
          <w:szCs w:val="22"/>
        </w:rPr>
      </w:pPr>
      <w:r>
        <w:rPr>
          <w:sz w:val="22"/>
          <w:szCs w:val="22"/>
        </w:rPr>
        <w:t>Previously, t</w:t>
      </w:r>
      <w:r w:rsidR="004D6310">
        <w:rPr>
          <w:sz w:val="22"/>
          <w:szCs w:val="22"/>
        </w:rPr>
        <w:t xml:space="preserve">he </w:t>
      </w:r>
      <w:r w:rsidR="00E377EB">
        <w:rPr>
          <w:sz w:val="22"/>
          <w:szCs w:val="22"/>
        </w:rPr>
        <w:t xml:space="preserve">bundles </w:t>
      </w:r>
      <w:r w:rsidR="004D6310">
        <w:rPr>
          <w:sz w:val="22"/>
          <w:szCs w:val="22"/>
        </w:rPr>
        <w:t xml:space="preserve">were constructed </w:t>
      </w:r>
      <w:r w:rsidR="00473AA1">
        <w:rPr>
          <w:sz w:val="22"/>
          <w:szCs w:val="22"/>
        </w:rPr>
        <w:t>with</w:t>
      </w:r>
      <w:r w:rsidR="00B33E0D">
        <w:rPr>
          <w:sz w:val="22"/>
          <w:szCs w:val="22"/>
        </w:rPr>
        <w:t xml:space="preserve"> </w:t>
      </w:r>
      <w:r w:rsidR="00FD00B5">
        <w:rPr>
          <w:sz w:val="22"/>
          <w:szCs w:val="22"/>
        </w:rPr>
        <w:t>hyper duplex stainless steel</w:t>
      </w:r>
      <w:r w:rsidR="00473AA1">
        <w:rPr>
          <w:sz w:val="22"/>
          <w:szCs w:val="22"/>
        </w:rPr>
        <w:t xml:space="preserve"> tubes</w:t>
      </w:r>
      <w:r w:rsidR="005B699D">
        <w:rPr>
          <w:sz w:val="22"/>
          <w:szCs w:val="22"/>
        </w:rPr>
        <w:t xml:space="preserve">, </w:t>
      </w:r>
      <w:r w:rsidR="00473AA1">
        <w:rPr>
          <w:sz w:val="22"/>
          <w:szCs w:val="22"/>
        </w:rPr>
        <w:t>however</w:t>
      </w:r>
      <w:r w:rsidR="004D7488">
        <w:rPr>
          <w:sz w:val="22"/>
          <w:szCs w:val="22"/>
        </w:rPr>
        <w:t xml:space="preserve"> </w:t>
      </w:r>
      <w:r w:rsidR="004D6310">
        <w:rPr>
          <w:sz w:val="22"/>
          <w:szCs w:val="22"/>
        </w:rPr>
        <w:t>the refinery’s challenging process conditions</w:t>
      </w:r>
      <w:r w:rsidR="004D7488">
        <w:rPr>
          <w:sz w:val="22"/>
          <w:szCs w:val="22"/>
        </w:rPr>
        <w:t xml:space="preserve"> </w:t>
      </w:r>
      <w:r w:rsidR="00AD06E2">
        <w:rPr>
          <w:sz w:val="22"/>
          <w:szCs w:val="22"/>
        </w:rPr>
        <w:t>called for an even higher corrosion resistan</w:t>
      </w:r>
      <w:r w:rsidR="00B33E0D">
        <w:rPr>
          <w:sz w:val="22"/>
          <w:szCs w:val="22"/>
        </w:rPr>
        <w:t>t</w:t>
      </w:r>
      <w:r w:rsidR="003371F9">
        <w:rPr>
          <w:sz w:val="22"/>
          <w:szCs w:val="22"/>
        </w:rPr>
        <w:t xml:space="preserve"> alloy</w:t>
      </w:r>
      <w:r w:rsidR="004D6310">
        <w:rPr>
          <w:sz w:val="22"/>
          <w:szCs w:val="22"/>
        </w:rPr>
        <w:t xml:space="preserve">. </w:t>
      </w:r>
      <w:r w:rsidR="00C9169E">
        <w:rPr>
          <w:sz w:val="22"/>
          <w:szCs w:val="22"/>
        </w:rPr>
        <w:t>After an</w:t>
      </w:r>
      <w:r w:rsidR="004D6310">
        <w:rPr>
          <w:sz w:val="22"/>
          <w:szCs w:val="22"/>
        </w:rPr>
        <w:t xml:space="preserve"> extensive evaluation of</w:t>
      </w:r>
      <w:r w:rsidR="00E532BC">
        <w:rPr>
          <w:sz w:val="22"/>
          <w:szCs w:val="22"/>
        </w:rPr>
        <w:t xml:space="preserve"> </w:t>
      </w:r>
      <w:r w:rsidR="00C9169E">
        <w:rPr>
          <w:sz w:val="22"/>
          <w:szCs w:val="22"/>
        </w:rPr>
        <w:t xml:space="preserve">the corrosion </w:t>
      </w:r>
      <w:r w:rsidR="008E2C7D">
        <w:rPr>
          <w:sz w:val="22"/>
          <w:szCs w:val="22"/>
        </w:rPr>
        <w:t xml:space="preserve">and mechanical properties of </w:t>
      </w:r>
      <w:r w:rsidR="004D6310">
        <w:rPr>
          <w:sz w:val="22"/>
          <w:szCs w:val="22"/>
        </w:rPr>
        <w:t>Sanicro</w:t>
      </w:r>
      <w:r w:rsidR="004D6310">
        <w:rPr>
          <w:sz w:val="22"/>
          <w:szCs w:val="22"/>
          <w:vertAlign w:val="superscript"/>
        </w:rPr>
        <w:t>®</w:t>
      </w:r>
      <w:r w:rsidR="004D6310">
        <w:rPr>
          <w:sz w:val="22"/>
          <w:szCs w:val="22"/>
        </w:rPr>
        <w:t xml:space="preserve"> 35</w:t>
      </w:r>
      <w:r w:rsidR="00F84BFE">
        <w:rPr>
          <w:sz w:val="22"/>
          <w:szCs w:val="22"/>
        </w:rPr>
        <w:t>,</w:t>
      </w:r>
      <w:r w:rsidR="004D6310">
        <w:rPr>
          <w:sz w:val="22"/>
          <w:szCs w:val="22"/>
        </w:rPr>
        <w:t xml:space="preserve"> </w:t>
      </w:r>
      <w:r w:rsidR="008E50C2">
        <w:rPr>
          <w:sz w:val="22"/>
          <w:szCs w:val="22"/>
        </w:rPr>
        <w:t xml:space="preserve">as compared </w:t>
      </w:r>
      <w:r w:rsidR="00B9282E">
        <w:rPr>
          <w:sz w:val="22"/>
          <w:szCs w:val="22"/>
        </w:rPr>
        <w:t>to</w:t>
      </w:r>
      <w:r w:rsidR="008E50C2">
        <w:rPr>
          <w:sz w:val="22"/>
          <w:szCs w:val="22"/>
        </w:rPr>
        <w:t xml:space="preserve"> other high cost nickel alloys </w:t>
      </w:r>
      <w:r w:rsidR="00B9282E">
        <w:rPr>
          <w:sz w:val="22"/>
          <w:szCs w:val="22"/>
        </w:rPr>
        <w:t xml:space="preserve">under consideration, </w:t>
      </w:r>
      <w:r w:rsidR="004D6310">
        <w:rPr>
          <w:sz w:val="22"/>
          <w:szCs w:val="22"/>
        </w:rPr>
        <w:t xml:space="preserve">the customer </w:t>
      </w:r>
      <w:r w:rsidR="008E50C2">
        <w:rPr>
          <w:sz w:val="22"/>
          <w:szCs w:val="22"/>
        </w:rPr>
        <w:t>selected this alloy</w:t>
      </w:r>
      <w:r w:rsidR="001C3A68">
        <w:rPr>
          <w:sz w:val="22"/>
          <w:szCs w:val="22"/>
        </w:rPr>
        <w:t xml:space="preserve"> </w:t>
      </w:r>
      <w:r w:rsidR="005736B7">
        <w:rPr>
          <w:sz w:val="22"/>
          <w:szCs w:val="22"/>
        </w:rPr>
        <w:t xml:space="preserve">for its high performance and </w:t>
      </w:r>
      <w:r w:rsidR="004D6310">
        <w:rPr>
          <w:sz w:val="22"/>
          <w:szCs w:val="22"/>
        </w:rPr>
        <w:t xml:space="preserve">cost alternative </w:t>
      </w:r>
      <w:r w:rsidR="005736B7">
        <w:rPr>
          <w:sz w:val="22"/>
          <w:szCs w:val="22"/>
        </w:rPr>
        <w:t>offering.</w:t>
      </w:r>
    </w:p>
    <w:p w14:paraId="787137CE" w14:textId="77777777" w:rsidR="009B2DBB" w:rsidRDefault="009B2DBB">
      <w:pPr>
        <w:rPr>
          <w:sz w:val="22"/>
          <w:szCs w:val="22"/>
        </w:rPr>
      </w:pPr>
    </w:p>
    <w:p w14:paraId="2A76D578" w14:textId="16337F79" w:rsidR="009B2DBB" w:rsidRDefault="004D6310">
      <w:pPr>
        <w:rPr>
          <w:sz w:val="22"/>
          <w:szCs w:val="22"/>
        </w:rPr>
      </w:pPr>
      <w:r>
        <w:rPr>
          <w:sz w:val="22"/>
          <w:szCs w:val="22"/>
        </w:rPr>
        <w:t>Sanicro</w:t>
      </w:r>
      <w:r>
        <w:rPr>
          <w:sz w:val="22"/>
          <w:szCs w:val="22"/>
          <w:vertAlign w:val="superscript"/>
        </w:rPr>
        <w:t>®</w:t>
      </w:r>
      <w:r w:rsidR="0001349B">
        <w:rPr>
          <w:sz w:val="22"/>
          <w:szCs w:val="22"/>
        </w:rPr>
        <w:t xml:space="preserve"> 35 </w:t>
      </w:r>
      <w:r>
        <w:rPr>
          <w:sz w:val="22"/>
          <w:szCs w:val="22"/>
        </w:rPr>
        <w:t xml:space="preserve">offers exceptionally high strength and corrosion resistance at a wide range of temperatures. </w:t>
      </w:r>
      <w:r w:rsidR="00267C1F">
        <w:rPr>
          <w:sz w:val="22"/>
          <w:szCs w:val="22"/>
        </w:rPr>
        <w:t xml:space="preserve">It is an </w:t>
      </w:r>
      <w:r>
        <w:rPr>
          <w:sz w:val="22"/>
          <w:szCs w:val="22"/>
        </w:rPr>
        <w:t xml:space="preserve">alternative to existing duplex and austenitic stainless steel grades and more expensive nickel alloys. </w:t>
      </w:r>
    </w:p>
    <w:p w14:paraId="2BE82B58" w14:textId="77777777" w:rsidR="009B2DBB" w:rsidRDefault="009B2DBB">
      <w:pPr>
        <w:rPr>
          <w:sz w:val="22"/>
          <w:szCs w:val="22"/>
        </w:rPr>
      </w:pPr>
    </w:p>
    <w:p w14:paraId="04D3A524" w14:textId="77777777" w:rsidR="009B2DBB" w:rsidRDefault="004D6310">
      <w:pPr>
        <w:rPr>
          <w:sz w:val="22"/>
          <w:szCs w:val="22"/>
        </w:rPr>
      </w:pPr>
      <w:r>
        <w:rPr>
          <w:sz w:val="22"/>
          <w:szCs w:val="22"/>
        </w:rPr>
        <w:t>“Sanicro</w:t>
      </w:r>
      <w:r>
        <w:rPr>
          <w:sz w:val="22"/>
          <w:szCs w:val="22"/>
          <w:vertAlign w:val="superscript"/>
        </w:rPr>
        <w:t>®</w:t>
      </w:r>
      <w:r>
        <w:rPr>
          <w:sz w:val="22"/>
          <w:szCs w:val="22"/>
        </w:rPr>
        <w:t xml:space="preserve"> 35</w:t>
      </w:r>
      <w:r w:rsidR="0001349B">
        <w:rPr>
          <w:sz w:val="22"/>
          <w:szCs w:val="22"/>
        </w:rPr>
        <w:t xml:space="preserve"> </w:t>
      </w:r>
      <w:r>
        <w:rPr>
          <w:sz w:val="22"/>
          <w:szCs w:val="22"/>
        </w:rPr>
        <w:t>opens up a wider range of opportunitie</w:t>
      </w:r>
      <w:r w:rsidR="0001349B">
        <w:rPr>
          <w:sz w:val="22"/>
          <w:szCs w:val="22"/>
        </w:rPr>
        <w:t xml:space="preserve">s for Sandvik and our customers. It is an economical alternative to other materials while offering very high corrosion resistance, comparable to traditional metallurgies,” </w:t>
      </w:r>
      <w:r>
        <w:rPr>
          <w:sz w:val="22"/>
          <w:szCs w:val="22"/>
        </w:rPr>
        <w:t>said Karen Picke</w:t>
      </w:r>
      <w:r w:rsidR="0001349B">
        <w:rPr>
          <w:sz w:val="22"/>
          <w:szCs w:val="22"/>
        </w:rPr>
        <w:t>r, Technical Marketing Engineer,</w:t>
      </w:r>
      <w:r>
        <w:rPr>
          <w:sz w:val="22"/>
          <w:szCs w:val="22"/>
        </w:rPr>
        <w:t xml:space="preserve"> Sandvik Materials Technology.</w:t>
      </w:r>
    </w:p>
    <w:p w14:paraId="46730535" w14:textId="77777777" w:rsidR="009B2DBB" w:rsidRDefault="009B2DBB">
      <w:pPr>
        <w:rPr>
          <w:sz w:val="22"/>
          <w:szCs w:val="22"/>
        </w:rPr>
      </w:pPr>
    </w:p>
    <w:p w14:paraId="459BA5C2" w14:textId="24080A95" w:rsidR="009B2DBB" w:rsidRPr="0001349B" w:rsidRDefault="004D6310">
      <w:pPr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Johan Israelsson, President B</w:t>
      </w:r>
      <w:r w:rsidR="00601C2F">
        <w:rPr>
          <w:sz w:val="22"/>
          <w:szCs w:val="22"/>
          <w:highlight w:val="white"/>
        </w:rPr>
        <w:t xml:space="preserve">usiness </w:t>
      </w:r>
      <w:r>
        <w:rPr>
          <w:sz w:val="22"/>
          <w:szCs w:val="22"/>
          <w:highlight w:val="white"/>
        </w:rPr>
        <w:t>U</w:t>
      </w:r>
      <w:r w:rsidR="00601C2F">
        <w:rPr>
          <w:sz w:val="22"/>
          <w:szCs w:val="22"/>
          <w:highlight w:val="white"/>
        </w:rPr>
        <w:t>nit</w:t>
      </w:r>
      <w:r>
        <w:rPr>
          <w:sz w:val="22"/>
          <w:szCs w:val="22"/>
          <w:highlight w:val="white"/>
        </w:rPr>
        <w:t xml:space="preserve"> Tube Americas, Sandvik</w:t>
      </w:r>
      <w:r w:rsidR="0001349B">
        <w:rPr>
          <w:sz w:val="22"/>
          <w:szCs w:val="22"/>
          <w:highlight w:val="white"/>
        </w:rPr>
        <w:t xml:space="preserve"> Materials Technology</w:t>
      </w:r>
      <w:r>
        <w:rPr>
          <w:sz w:val="22"/>
          <w:szCs w:val="22"/>
          <w:highlight w:val="white"/>
        </w:rPr>
        <w:t xml:space="preserve">, added: “Our strong, long-standing client relationship meant that when we suggested a new solution to their heat exchanger corrosion </w:t>
      </w:r>
      <w:r w:rsidR="00CA122C">
        <w:rPr>
          <w:sz w:val="22"/>
          <w:szCs w:val="22"/>
          <w:highlight w:val="white"/>
        </w:rPr>
        <w:t>challenges,</w:t>
      </w:r>
      <w:r>
        <w:rPr>
          <w:sz w:val="22"/>
          <w:szCs w:val="22"/>
          <w:highlight w:val="white"/>
        </w:rPr>
        <w:t xml:space="preserve"> they were prepared to consider it. A short delivery time was also a consideration.</w:t>
      </w:r>
      <w:bookmarkStart w:id="3" w:name="_heading=h.1fob9te" w:colFirst="0" w:colLast="0"/>
      <w:bookmarkEnd w:id="3"/>
      <w:r w:rsidR="0001349B">
        <w:rPr>
          <w:sz w:val="22"/>
          <w:szCs w:val="22"/>
          <w:highlight w:val="white"/>
        </w:rPr>
        <w:t xml:space="preserve"> </w:t>
      </w:r>
      <w:r>
        <w:rPr>
          <w:sz w:val="22"/>
          <w:szCs w:val="22"/>
        </w:rPr>
        <w:t>Sanicro</w:t>
      </w:r>
      <w:r>
        <w:rPr>
          <w:sz w:val="22"/>
          <w:szCs w:val="22"/>
          <w:vertAlign w:val="superscript"/>
        </w:rPr>
        <w:t>®</w:t>
      </w:r>
      <w:r>
        <w:rPr>
          <w:sz w:val="22"/>
          <w:szCs w:val="22"/>
        </w:rPr>
        <w:t xml:space="preserve"> </w:t>
      </w:r>
      <w:r w:rsidR="0001349B">
        <w:rPr>
          <w:sz w:val="22"/>
          <w:szCs w:val="22"/>
        </w:rPr>
        <w:t>35 is gaining a reputation as a</w:t>
      </w:r>
      <w:r>
        <w:rPr>
          <w:sz w:val="22"/>
          <w:szCs w:val="22"/>
        </w:rPr>
        <w:t xml:space="preserve"> cost alternative option to other stee</w:t>
      </w:r>
      <w:r w:rsidR="0001349B">
        <w:rPr>
          <w:sz w:val="22"/>
          <w:szCs w:val="22"/>
        </w:rPr>
        <w:t>l grades and high nickel alloys</w:t>
      </w:r>
      <w:r>
        <w:rPr>
          <w:sz w:val="22"/>
          <w:szCs w:val="22"/>
        </w:rPr>
        <w:t>.”</w:t>
      </w:r>
    </w:p>
    <w:p w14:paraId="7F32E5B4" w14:textId="77777777" w:rsidR="009B2DBB" w:rsidRDefault="009B2DBB">
      <w:pPr>
        <w:rPr>
          <w:sz w:val="22"/>
          <w:szCs w:val="22"/>
        </w:rPr>
      </w:pPr>
    </w:p>
    <w:p w14:paraId="5EA32F9D" w14:textId="2AA51DC8" w:rsidR="009B2DBB" w:rsidRDefault="004D6310">
      <w:pPr>
        <w:rPr>
          <w:sz w:val="22"/>
          <w:szCs w:val="22"/>
        </w:rPr>
      </w:pPr>
      <w:r>
        <w:rPr>
          <w:sz w:val="22"/>
          <w:szCs w:val="22"/>
        </w:rPr>
        <w:t>Sanicro</w:t>
      </w:r>
      <w:r>
        <w:rPr>
          <w:sz w:val="22"/>
          <w:szCs w:val="22"/>
          <w:vertAlign w:val="superscript"/>
        </w:rPr>
        <w:t>®</w:t>
      </w:r>
      <w:r>
        <w:rPr>
          <w:sz w:val="22"/>
          <w:szCs w:val="22"/>
        </w:rPr>
        <w:t xml:space="preserve"> 35 is available globally</w:t>
      </w:r>
      <w:r>
        <w:t xml:space="preserve"> </w:t>
      </w:r>
      <w:r>
        <w:rPr>
          <w:sz w:val="22"/>
          <w:szCs w:val="22"/>
        </w:rPr>
        <w:t xml:space="preserve">to support your heat exchanger and hydraulic and instrumentation tubing needs. To learn more about </w:t>
      </w:r>
      <w:r w:rsidR="00422F0E">
        <w:rPr>
          <w:sz w:val="22"/>
          <w:szCs w:val="22"/>
        </w:rPr>
        <w:t>Sanicro</w:t>
      </w:r>
      <w:r w:rsidR="00601C2F">
        <w:rPr>
          <w:sz w:val="22"/>
          <w:szCs w:val="22"/>
          <w:vertAlign w:val="superscript"/>
        </w:rPr>
        <w:t>®</w:t>
      </w:r>
      <w:r w:rsidR="00422F0E">
        <w:rPr>
          <w:sz w:val="22"/>
          <w:szCs w:val="22"/>
        </w:rPr>
        <w:t xml:space="preserve"> 35,</w:t>
      </w:r>
      <w:r>
        <w:rPr>
          <w:sz w:val="22"/>
          <w:szCs w:val="22"/>
        </w:rPr>
        <w:t xml:space="preserve"> visit </w:t>
      </w:r>
      <w:hyperlink r:id="rId11">
        <w:proofErr w:type="spellStart"/>
        <w:r>
          <w:rPr>
            <w:color w:val="0000FF"/>
            <w:sz w:val="22"/>
            <w:szCs w:val="22"/>
            <w:u w:val="single"/>
          </w:rPr>
          <w:t>materials.sandvik</w:t>
        </w:r>
        <w:proofErr w:type="spellEnd"/>
        <w:r>
          <w:rPr>
            <w:color w:val="0000FF"/>
            <w:sz w:val="22"/>
            <w:szCs w:val="22"/>
            <w:u w:val="single"/>
          </w:rPr>
          <w:t>/sanicro-35</w:t>
        </w:r>
      </w:hyperlink>
      <w:r w:rsidR="00422F0E">
        <w:rPr>
          <w:color w:val="0000FF"/>
          <w:sz w:val="22"/>
          <w:szCs w:val="22"/>
          <w:u w:val="single"/>
        </w:rPr>
        <w:t>.</w:t>
      </w:r>
    </w:p>
    <w:p w14:paraId="5B963A17" w14:textId="77777777" w:rsidR="00CA122C" w:rsidRDefault="00CA122C" w:rsidP="00C26EFF">
      <w:pPr>
        <w:rPr>
          <w:sz w:val="22"/>
          <w:szCs w:val="22"/>
        </w:rPr>
      </w:pPr>
    </w:p>
    <w:p w14:paraId="1D71A1F0" w14:textId="638AB6DD" w:rsidR="009B2DBB" w:rsidRDefault="004D6310" w:rsidP="00C26EFF">
      <w:pPr>
        <w:rPr>
          <w:sz w:val="22"/>
          <w:szCs w:val="22"/>
        </w:rPr>
      </w:pPr>
      <w:r>
        <w:rPr>
          <w:sz w:val="22"/>
          <w:szCs w:val="22"/>
        </w:rPr>
        <w:t>###</w:t>
      </w:r>
    </w:p>
    <w:p w14:paraId="2B5E3AEC" w14:textId="77777777" w:rsidR="009B2DBB" w:rsidRDefault="009B2DBB">
      <w:pPr>
        <w:rPr>
          <w:b/>
          <w:sz w:val="22"/>
          <w:szCs w:val="22"/>
        </w:rPr>
      </w:pPr>
    </w:p>
    <w:p w14:paraId="59073531" w14:textId="624CE43D" w:rsidR="009B2DBB" w:rsidRDefault="004D6310">
      <w:pPr>
        <w:rPr>
          <w:sz w:val="22"/>
          <w:szCs w:val="22"/>
        </w:rPr>
      </w:pPr>
      <w:r>
        <w:rPr>
          <w:b/>
          <w:sz w:val="22"/>
          <w:szCs w:val="22"/>
        </w:rPr>
        <w:t>Media inquiries</w:t>
      </w:r>
      <w:r>
        <w:rPr>
          <w:sz w:val="22"/>
          <w:szCs w:val="22"/>
        </w:rPr>
        <w:br/>
        <w:t>Ruth Clay</w:t>
      </w:r>
      <w:r>
        <w:rPr>
          <w:sz w:val="22"/>
          <w:szCs w:val="22"/>
        </w:rPr>
        <w:br/>
        <w:t xml:space="preserve">Email: </w:t>
      </w:r>
      <w:hyperlink r:id="rId12" w:history="1">
        <w:r w:rsidRPr="00505296">
          <w:rPr>
            <w:rStyle w:val="Hyperlink"/>
            <w:sz w:val="22"/>
            <w:szCs w:val="22"/>
          </w:rPr>
          <w:t>ruth.clay@sandvik.com</w:t>
        </w:r>
      </w:hyperlink>
      <w:r>
        <w:rPr>
          <w:sz w:val="22"/>
          <w:szCs w:val="22"/>
        </w:rPr>
        <w:br/>
        <w:t>Tel: +1 (832) 683 5673</w:t>
      </w:r>
    </w:p>
    <w:p w14:paraId="04908141" w14:textId="77777777" w:rsidR="009B2DBB" w:rsidRDefault="009B2DBB">
      <w:pPr>
        <w:rPr>
          <w:sz w:val="22"/>
          <w:szCs w:val="22"/>
        </w:rPr>
      </w:pPr>
    </w:p>
    <w:p w14:paraId="36BB5608" w14:textId="6566BC2D" w:rsidR="009B2DBB" w:rsidRDefault="004D6310">
      <w:pPr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Fifth Ring –Red Brodie – </w:t>
      </w:r>
      <w:hyperlink r:id="rId13" w:history="1">
        <w:r w:rsidRPr="00505296">
          <w:rPr>
            <w:rStyle w:val="Hyperlink"/>
            <w:sz w:val="22"/>
            <w:szCs w:val="22"/>
            <w:highlight w:val="white"/>
          </w:rPr>
          <w:t>red.brodie@fifthring.com</w:t>
        </w:r>
      </w:hyperlink>
    </w:p>
    <w:p w14:paraId="4BE04C52" w14:textId="77777777" w:rsidR="009B2DBB" w:rsidRDefault="004D63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br/>
      </w:r>
      <w:r>
        <w:rPr>
          <w:b/>
          <w:color w:val="000000"/>
          <w:sz w:val="22"/>
          <w:szCs w:val="22"/>
        </w:rPr>
        <w:t>ABOUT SANDVIK MATERIALS TECHNOLOGY</w:t>
      </w:r>
    </w:p>
    <w:p w14:paraId="60A37DBD" w14:textId="556F65B3" w:rsidR="009B2DBB" w:rsidRPr="00513700" w:rsidRDefault="004D6310" w:rsidP="005137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color w:val="000000"/>
          <w:sz w:val="22"/>
          <w:szCs w:val="22"/>
        </w:rPr>
      </w:pPr>
      <w:r>
        <w:rPr>
          <w:i/>
          <w:color w:val="222222"/>
          <w:sz w:val="22"/>
          <w:szCs w:val="22"/>
        </w:rPr>
        <w:t>Sandvik Materials Technology, a part of the Sandvik Group, is a world-leading developer and manufacturer of products in advanced stainless steels and special alloys for the most demanding environments, as well as products and systems for industrial heating.</w:t>
      </w:r>
      <w:r>
        <w:rPr>
          <w:i/>
          <w:color w:val="000000"/>
          <w:sz w:val="22"/>
          <w:szCs w:val="22"/>
        </w:rPr>
        <w:t> </w:t>
      </w:r>
    </w:p>
    <w:sectPr w:rsidR="009B2DBB" w:rsidRPr="00513700">
      <w:headerReference w:type="default" r:id="rId14"/>
      <w:footerReference w:type="default" r:id="rId15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15AE9" w14:textId="77777777" w:rsidR="00505296" w:rsidRDefault="00505296">
      <w:r>
        <w:separator/>
      </w:r>
    </w:p>
  </w:endnote>
  <w:endnote w:type="continuationSeparator" w:id="0">
    <w:p w14:paraId="3163D5FB" w14:textId="77777777" w:rsidR="00505296" w:rsidRDefault="0050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98487" w14:textId="77777777" w:rsidR="00505296" w:rsidRDefault="0050529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37793" w14:textId="77777777" w:rsidR="00505296" w:rsidRDefault="00505296">
      <w:r>
        <w:separator/>
      </w:r>
    </w:p>
  </w:footnote>
  <w:footnote w:type="continuationSeparator" w:id="0">
    <w:p w14:paraId="6A545E08" w14:textId="77777777" w:rsidR="00505296" w:rsidRDefault="005052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C9BA1" w14:textId="77777777" w:rsidR="00505296" w:rsidRDefault="0050529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BE455FF" wp14:editId="61C40A80">
          <wp:extent cx="1797685" cy="695960"/>
          <wp:effectExtent l="0" t="0" r="0" b="0"/>
          <wp:docPr id="3" name="image1.jpg" descr="0610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0610049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7685" cy="695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tzQwMTQxNzYyNjJQ0lEKTi0uzszPAykwqgUAQEIwLCwAAAA="/>
  </w:docVars>
  <w:rsids>
    <w:rsidRoot w:val="009B2DBB"/>
    <w:rsid w:val="0001349B"/>
    <w:rsid w:val="0002753E"/>
    <w:rsid w:val="00044D0E"/>
    <w:rsid w:val="00072CEB"/>
    <w:rsid w:val="001825DE"/>
    <w:rsid w:val="001C3A68"/>
    <w:rsid w:val="001E2B42"/>
    <w:rsid w:val="00267C1F"/>
    <w:rsid w:val="002708A2"/>
    <w:rsid w:val="002C4717"/>
    <w:rsid w:val="002D1981"/>
    <w:rsid w:val="003371F9"/>
    <w:rsid w:val="00340CE2"/>
    <w:rsid w:val="00392E58"/>
    <w:rsid w:val="0040766A"/>
    <w:rsid w:val="00422F0E"/>
    <w:rsid w:val="00473AA1"/>
    <w:rsid w:val="004850A8"/>
    <w:rsid w:val="00490429"/>
    <w:rsid w:val="004B64AF"/>
    <w:rsid w:val="004D6310"/>
    <w:rsid w:val="004D7488"/>
    <w:rsid w:val="004F1CF7"/>
    <w:rsid w:val="00505296"/>
    <w:rsid w:val="00513700"/>
    <w:rsid w:val="00552350"/>
    <w:rsid w:val="005736B7"/>
    <w:rsid w:val="005B699D"/>
    <w:rsid w:val="005C2D41"/>
    <w:rsid w:val="005E16DC"/>
    <w:rsid w:val="00601C2F"/>
    <w:rsid w:val="00622EA3"/>
    <w:rsid w:val="006656E5"/>
    <w:rsid w:val="00675A63"/>
    <w:rsid w:val="006D4B26"/>
    <w:rsid w:val="00713F06"/>
    <w:rsid w:val="00727D41"/>
    <w:rsid w:val="007C175D"/>
    <w:rsid w:val="00804328"/>
    <w:rsid w:val="0083632B"/>
    <w:rsid w:val="008C4BEA"/>
    <w:rsid w:val="008C685B"/>
    <w:rsid w:val="008E2C7D"/>
    <w:rsid w:val="008E50C2"/>
    <w:rsid w:val="009B2DBB"/>
    <w:rsid w:val="00A51888"/>
    <w:rsid w:val="00A70E8F"/>
    <w:rsid w:val="00AD06E2"/>
    <w:rsid w:val="00AD2331"/>
    <w:rsid w:val="00AE7250"/>
    <w:rsid w:val="00B33E0D"/>
    <w:rsid w:val="00B457DF"/>
    <w:rsid w:val="00B9282E"/>
    <w:rsid w:val="00BD0FE7"/>
    <w:rsid w:val="00C075CF"/>
    <w:rsid w:val="00C26EFF"/>
    <w:rsid w:val="00C90132"/>
    <w:rsid w:val="00C9169E"/>
    <w:rsid w:val="00CA122C"/>
    <w:rsid w:val="00D25622"/>
    <w:rsid w:val="00DA7A5F"/>
    <w:rsid w:val="00DC2D9D"/>
    <w:rsid w:val="00DD3AD1"/>
    <w:rsid w:val="00E377EB"/>
    <w:rsid w:val="00E532BC"/>
    <w:rsid w:val="00E65AFC"/>
    <w:rsid w:val="00EC4DD9"/>
    <w:rsid w:val="00EF3A3D"/>
    <w:rsid w:val="00F13243"/>
    <w:rsid w:val="00F83AE1"/>
    <w:rsid w:val="00F84BFE"/>
    <w:rsid w:val="00FD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D85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3"/>
        <w:szCs w:val="23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2"/>
    <w:next w:val="Normal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2"/>
    <w:next w:val="Normal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2"/>
    <w:next w:val="Normal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paragraph" w:styleId="ListParagraph">
    <w:name w:val="List Paragraph"/>
    <w:basedOn w:val="Normal"/>
    <w:uiPriority w:val="34"/>
    <w:qFormat/>
    <w:rsid w:val="00FE57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D7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2C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C9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4E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C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4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C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4E8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F6B11"/>
  </w:style>
  <w:style w:type="paragraph" w:styleId="NormalWeb">
    <w:name w:val="Normal (Web)"/>
    <w:basedOn w:val="Normal"/>
    <w:uiPriority w:val="99"/>
    <w:semiHidden/>
    <w:unhideWhenUsed/>
    <w:rsid w:val="00B62C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SG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54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2C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E50"/>
  </w:style>
  <w:style w:type="paragraph" w:styleId="Footer">
    <w:name w:val="footer"/>
    <w:basedOn w:val="Normal"/>
    <w:link w:val="FooterChar"/>
    <w:uiPriority w:val="99"/>
    <w:unhideWhenUsed/>
    <w:rsid w:val="00B62C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E5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606D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60D52"/>
  </w:style>
  <w:style w:type="paragraph" w:customStyle="1" w:styleId="paragraph">
    <w:name w:val="paragraph"/>
    <w:basedOn w:val="Normal"/>
    <w:rsid w:val="00B62C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 w:bidi="th-TH"/>
    </w:rPr>
  </w:style>
  <w:style w:type="character" w:customStyle="1" w:styleId="normaltextrun">
    <w:name w:val="normaltextrun"/>
    <w:basedOn w:val="DefaultParagraphFont"/>
    <w:rsid w:val="00B62C94"/>
  </w:style>
  <w:style w:type="character" w:customStyle="1" w:styleId="eop">
    <w:name w:val="eop"/>
    <w:basedOn w:val="DefaultParagraphFont"/>
    <w:rsid w:val="00B62C94"/>
  </w:style>
  <w:style w:type="character" w:styleId="FollowedHyperlink">
    <w:name w:val="FollowedHyperlink"/>
    <w:basedOn w:val="DefaultParagraphFont"/>
    <w:uiPriority w:val="99"/>
    <w:semiHidden/>
    <w:unhideWhenUsed/>
    <w:rsid w:val="00A3308B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6480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3"/>
        <w:szCs w:val="23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2"/>
    <w:next w:val="Normal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2"/>
    <w:next w:val="Normal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2"/>
    <w:next w:val="Normal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paragraph" w:styleId="ListParagraph">
    <w:name w:val="List Paragraph"/>
    <w:basedOn w:val="Normal"/>
    <w:uiPriority w:val="34"/>
    <w:qFormat/>
    <w:rsid w:val="00FE57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D7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2C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C9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4E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C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4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C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4E8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F6B11"/>
  </w:style>
  <w:style w:type="paragraph" w:styleId="NormalWeb">
    <w:name w:val="Normal (Web)"/>
    <w:basedOn w:val="Normal"/>
    <w:uiPriority w:val="99"/>
    <w:semiHidden/>
    <w:unhideWhenUsed/>
    <w:rsid w:val="00B62C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SG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54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2C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E50"/>
  </w:style>
  <w:style w:type="paragraph" w:styleId="Footer">
    <w:name w:val="footer"/>
    <w:basedOn w:val="Normal"/>
    <w:link w:val="FooterChar"/>
    <w:uiPriority w:val="99"/>
    <w:unhideWhenUsed/>
    <w:rsid w:val="00B62C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E5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606D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60D52"/>
  </w:style>
  <w:style w:type="paragraph" w:customStyle="1" w:styleId="paragraph">
    <w:name w:val="paragraph"/>
    <w:basedOn w:val="Normal"/>
    <w:rsid w:val="00B62C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 w:bidi="th-TH"/>
    </w:rPr>
  </w:style>
  <w:style w:type="character" w:customStyle="1" w:styleId="normaltextrun">
    <w:name w:val="normaltextrun"/>
    <w:basedOn w:val="DefaultParagraphFont"/>
    <w:rsid w:val="00B62C94"/>
  </w:style>
  <w:style w:type="character" w:customStyle="1" w:styleId="eop">
    <w:name w:val="eop"/>
    <w:basedOn w:val="DefaultParagraphFont"/>
    <w:rsid w:val="00B62C94"/>
  </w:style>
  <w:style w:type="character" w:styleId="FollowedHyperlink">
    <w:name w:val="FollowedHyperlink"/>
    <w:basedOn w:val="DefaultParagraphFont"/>
    <w:uiPriority w:val="99"/>
    <w:semiHidden/>
    <w:unhideWhenUsed/>
    <w:rsid w:val="00A3308B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6480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materials.sandvik/sanicro-35?utm_source=Press%20Release&amp;utm_medium=link&amp;utm_campaign=Sanicro35" TargetMode="External"/><Relationship Id="rId12" Type="http://schemas.openxmlformats.org/officeDocument/2006/relationships/hyperlink" Target="mailto:ruth.clay@sandvik.com" TargetMode="External"/><Relationship Id="rId13" Type="http://schemas.openxmlformats.org/officeDocument/2006/relationships/hyperlink" Target="mailto:red.brodie@fifthring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materials.sandvik/en-gb/" TargetMode="External"/><Relationship Id="rId9" Type="http://schemas.openxmlformats.org/officeDocument/2006/relationships/hyperlink" Target="https://www.materials.sandvik/sanicro-35?utm_source=Press%20Release&amp;utm_medium=link&amp;utm_campaign=Sanicro35" TargetMode="External"/><Relationship Id="rId10" Type="http://schemas.openxmlformats.org/officeDocument/2006/relationships/hyperlink" Target="https://www.materials.sandvik/sanicro-35?utm_source=Press%20Release&amp;utm_medium=link&amp;utm_campaign=Sanicro3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YcqCsSzjDoQE41qAD1yXwrrPng==">AMUW2mUKPaLdJ0hBhqMXJ668KMIxBov/v9Z8jy2mTV5KPGnihs/EQoJscBu6Z7GsXbAl4x2vxx3wFOu3DfjS/yl5r90167lnSGta51Ai10e74+7flGr2A1CSHjuqZQkinTTzJRlmoNkT6atdbAR5cHepvVxKzxmXPA==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Fift Ring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Amnah Senen</dc:creator>
  <cp:lastModifiedBy>Andy Groundwater</cp:lastModifiedBy>
  <cp:revision>3</cp:revision>
  <dcterms:created xsi:type="dcterms:W3CDTF">2021-09-07T14:09:00Z</dcterms:created>
  <dcterms:modified xsi:type="dcterms:W3CDTF">2021-09-07T14:11:00Z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0x0101006FAC8D425EB138479F1C7AFC0AE1E08B</vt:lpwstr>
  </property>
  <property fmtid="{D5CDD505-2E9C-101B-9397-08002B2CF9AE}" pid="3" name="MSIP_Label_e58707db-cea7-4907-92d1-cf323291762b_Enabled">
    <vt:lpwstr>true</vt:lpwstr>
  </property>
  <property fmtid="{D5CDD505-2E9C-101B-9397-08002B2CF9AE}" pid="4" name="MSIP_Label_e58707db-cea7-4907-92d1-cf323291762b_SetDate">
    <vt:lpwstr>2021-08-10T14:32:27Z</vt:lpwstr>
  </property>
  <property fmtid="{D5CDD505-2E9C-101B-9397-08002B2CF9AE}" pid="5" name="MSIP_Label_e58707db-cea7-4907-92d1-cf323291762b_Method">
    <vt:lpwstr>Standard</vt:lpwstr>
  </property>
  <property fmtid="{D5CDD505-2E9C-101B-9397-08002B2CF9AE}" pid="6" name="MSIP_Label_e58707db-cea7-4907-92d1-cf323291762b_Name">
    <vt:lpwstr>General</vt:lpwstr>
  </property>
  <property fmtid="{D5CDD505-2E9C-101B-9397-08002B2CF9AE}" pid="7" name="MSIP_Label_e58707db-cea7-4907-92d1-cf323291762b_SiteId">
    <vt:lpwstr>e11cbe9c-f680-44b9-9d42-d705f740b888</vt:lpwstr>
  </property>
  <property fmtid="{D5CDD505-2E9C-101B-9397-08002B2CF9AE}" pid="8" name="MSIP_Label_e58707db-cea7-4907-92d1-cf323291762b_ActionId">
    <vt:lpwstr/>
  </property>
  <property fmtid="{D5CDD505-2E9C-101B-9397-08002B2CF9AE}" pid="9" name="MSIP_Label_e58707db-cea7-4907-92d1-cf323291762b_ContentBits">
    <vt:lpwstr>0</vt:lpwstr>
  </property>
</Properties>
</file>