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1F46D" w14:textId="6B1F9049" w:rsidR="006711A6" w:rsidRDefault="00931373" w:rsidP="00931373">
      <w:pPr>
        <w:pStyle w:val="Sublineenumeration"/>
        <w:numPr>
          <w:ilvl w:val="0"/>
          <w:numId w:val="0"/>
        </w:numPr>
        <w:spacing w:after="360"/>
        <w:rPr>
          <w:rFonts w:ascii="Actual Light" w:hAnsi="Actual Light"/>
          <w:color w:val="002060"/>
          <w:sz w:val="40"/>
          <w:szCs w:val="36"/>
        </w:rPr>
      </w:pPr>
      <w:bookmarkStart w:id="0" w:name="_Hlk45628397"/>
      <w:r>
        <w:rPr>
          <w:rFonts w:ascii="Actual Light" w:hAnsi="Actual Light"/>
          <w:color w:val="002060"/>
          <w:sz w:val="40"/>
          <w:szCs w:val="36"/>
        </w:rPr>
        <w:t xml:space="preserve">Q CELLS makes </w:t>
      </w:r>
      <w:r w:rsidR="006711A6">
        <w:rPr>
          <w:rFonts w:ascii="Actual Light" w:hAnsi="Actual Light"/>
          <w:color w:val="002060"/>
          <w:sz w:val="40"/>
          <w:szCs w:val="36"/>
        </w:rPr>
        <w:t>G</w:t>
      </w:r>
      <w:r>
        <w:rPr>
          <w:rFonts w:ascii="Actual Light" w:hAnsi="Actual Light"/>
          <w:color w:val="002060"/>
          <w:sz w:val="40"/>
          <w:szCs w:val="36"/>
        </w:rPr>
        <w:t xml:space="preserve">rid </w:t>
      </w:r>
      <w:r w:rsidR="006711A6">
        <w:rPr>
          <w:rFonts w:ascii="Actual Light" w:hAnsi="Actual Light"/>
          <w:color w:val="002060"/>
          <w:sz w:val="40"/>
          <w:szCs w:val="36"/>
        </w:rPr>
        <w:t>E</w:t>
      </w:r>
      <w:r>
        <w:rPr>
          <w:rFonts w:ascii="Actual Light" w:hAnsi="Actual Light"/>
          <w:color w:val="002060"/>
          <w:sz w:val="40"/>
          <w:szCs w:val="36"/>
        </w:rPr>
        <w:t xml:space="preserve">quity investment into portfolio of Amped Solutions projects </w:t>
      </w:r>
    </w:p>
    <w:p w14:paraId="559AC695" w14:textId="24C908FB" w:rsidR="006711A6" w:rsidRPr="00AA5959" w:rsidRDefault="006711A6" w:rsidP="00AA5959">
      <w:pPr>
        <w:pStyle w:val="Sublineenumeration"/>
        <w:numPr>
          <w:ilvl w:val="0"/>
          <w:numId w:val="3"/>
        </w:numPr>
        <w:spacing w:after="360"/>
        <w:rPr>
          <w:rFonts w:ascii="Actual Light" w:hAnsi="Actual Light"/>
          <w:i/>
          <w:iCs/>
          <w:color w:val="002060"/>
          <w:sz w:val="32"/>
          <w:szCs w:val="32"/>
        </w:rPr>
      </w:pPr>
      <w:r>
        <w:rPr>
          <w:color w:val="002060"/>
          <w:szCs w:val="24"/>
        </w:rPr>
        <w:t>Q CELLS accelerates its complete energy solutions</w:t>
      </w:r>
      <w:r w:rsidR="00E53EC5">
        <w:rPr>
          <w:color w:val="002060"/>
          <w:szCs w:val="24"/>
        </w:rPr>
        <w:t xml:space="preserve"> for customers and partners</w:t>
      </w:r>
      <w:r>
        <w:rPr>
          <w:color w:val="002060"/>
          <w:szCs w:val="24"/>
        </w:rPr>
        <w:t xml:space="preserve"> </w:t>
      </w:r>
      <w:r w:rsidR="00AB0E67">
        <w:rPr>
          <w:color w:val="002060"/>
          <w:szCs w:val="24"/>
        </w:rPr>
        <w:t xml:space="preserve">with </w:t>
      </w:r>
      <w:r w:rsidR="00682A88">
        <w:rPr>
          <w:color w:val="002060"/>
          <w:szCs w:val="24"/>
        </w:rPr>
        <w:t>a</w:t>
      </w:r>
      <w:r>
        <w:rPr>
          <w:color w:val="002060"/>
          <w:szCs w:val="24"/>
        </w:rPr>
        <w:t xml:space="preserve"> </w:t>
      </w:r>
      <w:r w:rsidR="00EA0FE5">
        <w:rPr>
          <w:color w:val="002060"/>
          <w:szCs w:val="24"/>
        </w:rPr>
        <w:t xml:space="preserve">new </w:t>
      </w:r>
      <w:r>
        <w:rPr>
          <w:color w:val="002060"/>
          <w:szCs w:val="24"/>
        </w:rPr>
        <w:t xml:space="preserve">financing structure to maximize project value and </w:t>
      </w:r>
      <w:r w:rsidR="003D023E">
        <w:rPr>
          <w:color w:val="002060"/>
          <w:szCs w:val="24"/>
        </w:rPr>
        <w:t>bankability</w:t>
      </w:r>
      <w:r>
        <w:rPr>
          <w:color w:val="002060"/>
          <w:szCs w:val="24"/>
        </w:rPr>
        <w:t xml:space="preserve"> </w:t>
      </w:r>
    </w:p>
    <w:p w14:paraId="035F814E" w14:textId="6FBB6D36" w:rsidR="00931373" w:rsidRDefault="00931373" w:rsidP="00931373">
      <w:pPr>
        <w:rPr>
          <w:szCs w:val="20"/>
        </w:rPr>
      </w:pPr>
      <w:r w:rsidRPr="00B33C36">
        <w:rPr>
          <w:szCs w:val="20"/>
        </w:rPr>
        <w:t>[Irvine, United States, August 2</w:t>
      </w:r>
      <w:r w:rsidR="00494E50">
        <w:rPr>
          <w:szCs w:val="20"/>
        </w:rPr>
        <w:t>6</w:t>
      </w:r>
      <w:r w:rsidRPr="00B33C36">
        <w:rPr>
          <w:szCs w:val="20"/>
        </w:rPr>
        <w:t xml:space="preserve">, 2021] </w:t>
      </w:r>
      <w:bookmarkEnd w:id="0"/>
      <w:r w:rsidRPr="00B33C36">
        <w:rPr>
          <w:szCs w:val="20"/>
        </w:rPr>
        <w:t xml:space="preserve">Today Q CELLS North America, a leading manufacturer of PV modules and provider of </w:t>
      </w:r>
      <w:r w:rsidR="000D7B70">
        <w:rPr>
          <w:szCs w:val="20"/>
        </w:rPr>
        <w:t xml:space="preserve">complete </w:t>
      </w:r>
      <w:r w:rsidRPr="00B33C36">
        <w:rPr>
          <w:szCs w:val="20"/>
        </w:rPr>
        <w:t>energy solutions, announced that it closed on an investment into a portfolio of solar-plus-storage projects developed by Amped Solutions.</w:t>
      </w:r>
    </w:p>
    <w:p w14:paraId="01F04E27" w14:textId="48DC3BA3" w:rsidR="00931373" w:rsidRPr="00B33C36" w:rsidRDefault="00931373" w:rsidP="00931373">
      <w:pPr>
        <w:rPr>
          <w:szCs w:val="20"/>
        </w:rPr>
      </w:pPr>
      <w:r w:rsidRPr="00B33C36">
        <w:rPr>
          <w:szCs w:val="20"/>
        </w:rPr>
        <w:t xml:space="preserve">The investment was made using a new ‘Grid Equity’ financing structure, under which Q CELLS provided Amped Solutions with capital in exchange for the rights to future </w:t>
      </w:r>
      <w:r w:rsidR="00AA5959">
        <w:rPr>
          <w:szCs w:val="20"/>
        </w:rPr>
        <w:t>grid service</w:t>
      </w:r>
      <w:r w:rsidR="009D46FA">
        <w:rPr>
          <w:szCs w:val="20"/>
        </w:rPr>
        <w:t>s</w:t>
      </w:r>
      <w:r w:rsidRPr="00B33C36">
        <w:rPr>
          <w:szCs w:val="20"/>
        </w:rPr>
        <w:t xml:space="preserve"> revenue expected to be generated by the portfolio of operating systems deployed </w:t>
      </w:r>
      <w:r w:rsidR="000D7B70">
        <w:rPr>
          <w:szCs w:val="20"/>
        </w:rPr>
        <w:t>in</w:t>
      </w:r>
      <w:r w:rsidR="000D7B70" w:rsidRPr="00B33C36">
        <w:rPr>
          <w:szCs w:val="20"/>
        </w:rPr>
        <w:t xml:space="preserve"> </w:t>
      </w:r>
      <w:r w:rsidRPr="00B33C36">
        <w:rPr>
          <w:szCs w:val="20"/>
        </w:rPr>
        <w:t xml:space="preserve">California. Amped Solutions and its partners </w:t>
      </w:r>
      <w:r w:rsidR="00DF1036" w:rsidRPr="00B33C36">
        <w:rPr>
          <w:szCs w:val="20"/>
        </w:rPr>
        <w:t>w</w:t>
      </w:r>
      <w:r w:rsidR="00DF1036">
        <w:rPr>
          <w:szCs w:val="20"/>
        </w:rPr>
        <w:t>ill</w:t>
      </w:r>
      <w:r w:rsidR="00DF1036" w:rsidRPr="00B33C36">
        <w:rPr>
          <w:szCs w:val="20"/>
        </w:rPr>
        <w:t xml:space="preserve"> </w:t>
      </w:r>
      <w:r w:rsidRPr="00B33C36">
        <w:rPr>
          <w:szCs w:val="20"/>
        </w:rPr>
        <w:t>retain ownership of the systems, and all other revenue streams associated with the systems, such as bill savings, incentives and tax benefits.</w:t>
      </w:r>
    </w:p>
    <w:p w14:paraId="7AF2E636" w14:textId="76C9E671" w:rsidR="00931373" w:rsidRPr="00B33C36" w:rsidRDefault="00931373" w:rsidP="00931373">
      <w:pPr>
        <w:rPr>
          <w:szCs w:val="20"/>
        </w:rPr>
      </w:pPr>
      <w:r w:rsidRPr="00B33C36">
        <w:rPr>
          <w:szCs w:val="20"/>
        </w:rPr>
        <w:t>Shane Kim, President of Q CELLS North America</w:t>
      </w:r>
      <w:r w:rsidR="005E2F58">
        <w:rPr>
          <w:szCs w:val="20"/>
        </w:rPr>
        <w:t>,</w:t>
      </w:r>
      <w:r w:rsidRPr="00B33C36">
        <w:rPr>
          <w:szCs w:val="20"/>
        </w:rPr>
        <w:t xml:space="preserve"> said</w:t>
      </w:r>
      <w:r w:rsidR="005E2F58">
        <w:rPr>
          <w:szCs w:val="20"/>
        </w:rPr>
        <w:t>,</w:t>
      </w:r>
      <w:r w:rsidRPr="00B33C36">
        <w:rPr>
          <w:szCs w:val="20"/>
        </w:rPr>
        <w:t xml:space="preserve"> “</w:t>
      </w:r>
      <w:r w:rsidR="00071BAC">
        <w:rPr>
          <w:szCs w:val="20"/>
        </w:rPr>
        <w:t xml:space="preserve">As part of our </w:t>
      </w:r>
      <w:r w:rsidR="000F2823">
        <w:rPr>
          <w:szCs w:val="20"/>
        </w:rPr>
        <w:t xml:space="preserve">growing </w:t>
      </w:r>
      <w:r w:rsidR="00071BAC">
        <w:rPr>
          <w:szCs w:val="20"/>
        </w:rPr>
        <w:t xml:space="preserve">suite </w:t>
      </w:r>
      <w:r w:rsidR="000F2823">
        <w:rPr>
          <w:szCs w:val="20"/>
        </w:rPr>
        <w:t xml:space="preserve">of </w:t>
      </w:r>
      <w:r w:rsidR="00071BAC">
        <w:rPr>
          <w:szCs w:val="20"/>
        </w:rPr>
        <w:t>complete energy solutions, w</w:t>
      </w:r>
      <w:r w:rsidRPr="00B33C36">
        <w:rPr>
          <w:szCs w:val="20"/>
        </w:rPr>
        <w:t xml:space="preserve">e’re excited </w:t>
      </w:r>
      <w:r w:rsidR="000F2823">
        <w:rPr>
          <w:szCs w:val="20"/>
        </w:rPr>
        <w:t xml:space="preserve">to </w:t>
      </w:r>
      <w:r w:rsidRPr="00B33C36">
        <w:rPr>
          <w:szCs w:val="20"/>
        </w:rPr>
        <w:t>offer our customers and partners</w:t>
      </w:r>
      <w:r w:rsidR="00071BAC">
        <w:rPr>
          <w:szCs w:val="20"/>
        </w:rPr>
        <w:t xml:space="preserve"> </w:t>
      </w:r>
      <w:r w:rsidRPr="00B33C36">
        <w:rPr>
          <w:szCs w:val="20"/>
        </w:rPr>
        <w:t>investment</w:t>
      </w:r>
      <w:r w:rsidR="00071BAC">
        <w:rPr>
          <w:szCs w:val="20"/>
        </w:rPr>
        <w:t xml:space="preserve"> capital</w:t>
      </w:r>
      <w:r w:rsidRPr="00B33C36">
        <w:rPr>
          <w:szCs w:val="20"/>
        </w:rPr>
        <w:t xml:space="preserve"> under </w:t>
      </w:r>
      <w:r w:rsidR="006711A6">
        <w:rPr>
          <w:szCs w:val="20"/>
        </w:rPr>
        <w:t xml:space="preserve">a </w:t>
      </w:r>
      <w:r w:rsidRPr="00B33C36">
        <w:rPr>
          <w:szCs w:val="20"/>
        </w:rPr>
        <w:t>new Grid Equity structure</w:t>
      </w:r>
      <w:r w:rsidR="00071BAC">
        <w:rPr>
          <w:szCs w:val="20"/>
        </w:rPr>
        <w:t>.</w:t>
      </w:r>
      <w:r w:rsidRPr="00B33C36">
        <w:rPr>
          <w:szCs w:val="20"/>
        </w:rPr>
        <w:t xml:space="preserve"> </w:t>
      </w:r>
      <w:r w:rsidR="00071BAC">
        <w:rPr>
          <w:szCs w:val="20"/>
        </w:rPr>
        <w:t>We</w:t>
      </w:r>
      <w:r w:rsidR="00071BAC" w:rsidRPr="00B33C36">
        <w:rPr>
          <w:szCs w:val="20"/>
        </w:rPr>
        <w:t xml:space="preserve"> </w:t>
      </w:r>
      <w:r w:rsidRPr="00B33C36">
        <w:rPr>
          <w:szCs w:val="20"/>
        </w:rPr>
        <w:t xml:space="preserve">believe it can be a valuable </w:t>
      </w:r>
      <w:r w:rsidR="00E53EC5">
        <w:rPr>
          <w:szCs w:val="20"/>
        </w:rPr>
        <w:t xml:space="preserve">co-development </w:t>
      </w:r>
      <w:r w:rsidRPr="00B33C36">
        <w:rPr>
          <w:szCs w:val="20"/>
        </w:rPr>
        <w:t xml:space="preserve">tool to help them </w:t>
      </w:r>
      <w:r w:rsidR="00071BAC">
        <w:rPr>
          <w:szCs w:val="20"/>
        </w:rPr>
        <w:t>boost</w:t>
      </w:r>
      <w:r w:rsidR="00071BAC" w:rsidRPr="00B33C36">
        <w:rPr>
          <w:szCs w:val="20"/>
        </w:rPr>
        <w:t xml:space="preserve"> </w:t>
      </w:r>
      <w:r w:rsidRPr="00B33C36">
        <w:rPr>
          <w:szCs w:val="20"/>
        </w:rPr>
        <w:t>the economics and bankability of their solar-plus-storage projects</w:t>
      </w:r>
      <w:r w:rsidR="00F81A70">
        <w:rPr>
          <w:szCs w:val="20"/>
        </w:rPr>
        <w:t>.</w:t>
      </w:r>
      <w:r w:rsidRPr="00B33C36">
        <w:rPr>
          <w:szCs w:val="20"/>
        </w:rPr>
        <w:t xml:space="preserve">” </w:t>
      </w:r>
    </w:p>
    <w:p w14:paraId="5376A0BA" w14:textId="3A9A7C6E" w:rsidR="00931373" w:rsidRPr="00B33C36" w:rsidRDefault="00931373" w:rsidP="00931373">
      <w:pPr>
        <w:rPr>
          <w:szCs w:val="20"/>
        </w:rPr>
      </w:pPr>
      <w:r w:rsidRPr="00B33C36">
        <w:rPr>
          <w:szCs w:val="20"/>
        </w:rPr>
        <w:t>Dan Martin, CEO of Amped Solutions, added</w:t>
      </w:r>
      <w:r w:rsidR="00D43993">
        <w:rPr>
          <w:szCs w:val="20"/>
        </w:rPr>
        <w:t>,</w:t>
      </w:r>
      <w:r w:rsidRPr="00B33C36">
        <w:rPr>
          <w:szCs w:val="20"/>
        </w:rPr>
        <w:t xml:space="preserve"> “This investment from Q CELLS has allowed us to receive capital now </w:t>
      </w:r>
      <w:r w:rsidR="00071BAC">
        <w:rPr>
          <w:szCs w:val="20"/>
        </w:rPr>
        <w:t>and reduce our project risk</w:t>
      </w:r>
      <w:r w:rsidRPr="00B33C36">
        <w:rPr>
          <w:szCs w:val="20"/>
        </w:rPr>
        <w:t>. We plan to use that capital to upgrade and augment the systems, which will improve their performance for Amped Solutions, for our customers, and for Q CELLS. This is a win-win-win deal.”</w:t>
      </w:r>
    </w:p>
    <w:p w14:paraId="0900DAC3" w14:textId="1926C636" w:rsidR="00931373" w:rsidRPr="00B33C36" w:rsidRDefault="00931373" w:rsidP="00931373">
      <w:pPr>
        <w:rPr>
          <w:szCs w:val="20"/>
        </w:rPr>
      </w:pPr>
      <w:r w:rsidRPr="00B33C36">
        <w:rPr>
          <w:szCs w:val="20"/>
        </w:rPr>
        <w:t xml:space="preserve">Q CELLS believes this Grid Equity structure has applications across multiple states, and for </w:t>
      </w:r>
      <w:r w:rsidR="00EA0FE5">
        <w:rPr>
          <w:szCs w:val="20"/>
        </w:rPr>
        <w:t xml:space="preserve">C&amp;I and community solar </w:t>
      </w:r>
      <w:r w:rsidRPr="00B33C36">
        <w:rPr>
          <w:szCs w:val="20"/>
        </w:rPr>
        <w:t xml:space="preserve">projects </w:t>
      </w:r>
      <w:r w:rsidR="00C25D28">
        <w:rPr>
          <w:szCs w:val="20"/>
        </w:rPr>
        <w:t>under</w:t>
      </w:r>
      <w:r w:rsidR="00C25D28" w:rsidRPr="00B33C36">
        <w:rPr>
          <w:szCs w:val="20"/>
        </w:rPr>
        <w:t xml:space="preserve"> </w:t>
      </w:r>
      <w:r w:rsidRPr="00B33C36">
        <w:rPr>
          <w:szCs w:val="20"/>
        </w:rPr>
        <w:t xml:space="preserve">development or already </w:t>
      </w:r>
      <w:r w:rsidR="00F81A70">
        <w:rPr>
          <w:szCs w:val="20"/>
        </w:rPr>
        <w:t>in</w:t>
      </w:r>
      <w:r w:rsidR="00F81A70" w:rsidRPr="00B33C36">
        <w:rPr>
          <w:szCs w:val="20"/>
        </w:rPr>
        <w:t xml:space="preserve"> </w:t>
      </w:r>
      <w:r w:rsidRPr="00B33C36">
        <w:rPr>
          <w:szCs w:val="20"/>
        </w:rPr>
        <w:t xml:space="preserve">operation. </w:t>
      </w:r>
    </w:p>
    <w:p w14:paraId="00D5207E" w14:textId="77777777" w:rsidR="00931373" w:rsidRPr="00B33C36" w:rsidRDefault="00931373" w:rsidP="00931373">
      <w:pPr>
        <w:rPr>
          <w:szCs w:val="20"/>
          <w:lang w:eastAsia="ko-KR"/>
        </w:rPr>
      </w:pPr>
    </w:p>
    <w:p w14:paraId="0B4C375A" w14:textId="77777777" w:rsidR="00931373" w:rsidRPr="00B940D2" w:rsidRDefault="00931373" w:rsidP="00931373">
      <w:pPr>
        <w:rPr>
          <w:rFonts w:ascii="Actual Bold" w:hAnsi="Actual Bold"/>
          <w:b/>
          <w:bCs/>
          <w:szCs w:val="20"/>
        </w:rPr>
      </w:pPr>
      <w:r w:rsidRPr="00B940D2">
        <w:rPr>
          <w:rFonts w:ascii="Actual Bold" w:hAnsi="Actual Bold"/>
          <w:b/>
          <w:bCs/>
          <w:szCs w:val="20"/>
        </w:rPr>
        <w:t>About Q CELLS</w:t>
      </w:r>
    </w:p>
    <w:p w14:paraId="05F4264E" w14:textId="77777777" w:rsidR="00931373" w:rsidRDefault="00931373" w:rsidP="00931373">
      <w:pPr>
        <w:rPr>
          <w:rFonts w:eastAsia="Gulim"/>
          <w:lang w:val="en-GB"/>
        </w:rPr>
      </w:pPr>
      <w:r w:rsidRPr="007003F3">
        <w:rPr>
          <w:rFonts w:eastAsia="Gulim"/>
          <w:lang w:val="en-GB"/>
        </w:rPr>
        <w:t xml:space="preserve">Q </w:t>
      </w:r>
      <w:r>
        <w:rPr>
          <w:rFonts w:eastAsia="Gulim"/>
          <w:lang w:val="en-GB"/>
        </w:rPr>
        <w:t>CELLS</w:t>
      </w:r>
      <w:r w:rsidRPr="007003F3">
        <w:rPr>
          <w:rFonts w:eastAsia="Gulim"/>
          <w:lang w:val="en-GB"/>
        </w:rPr>
        <w:t xml:space="preserve"> is </w:t>
      </w:r>
      <w:r w:rsidRPr="007003F3">
        <w:rPr>
          <w:rFonts w:eastAsia="PMingLiU"/>
          <w:lang w:val="en-GB"/>
        </w:rPr>
        <w:t>a renowned total energy solutions provider in solar cell and module, energy storage, downstream project business and energy retail</w:t>
      </w:r>
      <w:r w:rsidRPr="007003F3">
        <w:rPr>
          <w:rFonts w:eastAsia="Gulim"/>
          <w:lang w:val="en-GB"/>
        </w:rPr>
        <w:t xml:space="preserve">. It is headquartered in Seoul, South Korea (Global Executive HQ) and Thalheim, Germany (Technology &amp; Innovation HQ) with </w:t>
      </w:r>
      <w:r>
        <w:rPr>
          <w:rFonts w:eastAsia="Gulim"/>
          <w:lang w:val="en-GB"/>
        </w:rPr>
        <w:t>operations all over the world</w:t>
      </w:r>
      <w:r w:rsidRPr="007003F3">
        <w:rPr>
          <w:rFonts w:eastAsia="Gulim"/>
          <w:lang w:val="en-GB"/>
        </w:rPr>
        <w:t xml:space="preserve">. Through its growing global business network spanning Europe, North America, Asia, South America, Africa and the Middle East, Q </w:t>
      </w:r>
      <w:r>
        <w:rPr>
          <w:rFonts w:eastAsia="Gulim"/>
          <w:lang w:val="en-GB"/>
        </w:rPr>
        <w:t>CELLS</w:t>
      </w:r>
      <w:r w:rsidRPr="007003F3">
        <w:rPr>
          <w:rFonts w:eastAsia="Gulim"/>
          <w:lang w:val="en-GB"/>
        </w:rPr>
        <w:t xml:space="preserve"> provides excellent services and long-term partnerships to its customers in the utility, commercial, governmental and residential markets. For more information, visit: </w:t>
      </w:r>
      <w:hyperlink r:id="rId7" w:history="1">
        <w:r w:rsidRPr="00A77FD8">
          <w:rPr>
            <w:rStyle w:val="Hyperlink"/>
            <w:rFonts w:ascii="Actual Regular" w:eastAsia="Gulim" w:hAnsi="Actual Regular"/>
            <w:lang w:val="en-GB"/>
          </w:rPr>
          <w:t>http://www.q-cells.com</w:t>
        </w:r>
      </w:hyperlink>
      <w:r w:rsidRPr="007003F3">
        <w:rPr>
          <w:rFonts w:eastAsia="Gulim"/>
          <w:lang w:val="en-GB"/>
        </w:rPr>
        <w:t>.</w:t>
      </w:r>
    </w:p>
    <w:p w14:paraId="026E3C91" w14:textId="77777777" w:rsidR="00931373" w:rsidRDefault="00931373" w:rsidP="00931373">
      <w:pPr>
        <w:rPr>
          <w:rFonts w:eastAsia="Gulim"/>
          <w:lang w:val="en-GB"/>
        </w:rPr>
      </w:pPr>
    </w:p>
    <w:p w14:paraId="5A1647AD" w14:textId="77777777" w:rsidR="00931373" w:rsidRDefault="00931373" w:rsidP="00931373">
      <w:pPr>
        <w:rPr>
          <w:b/>
          <w:bCs/>
        </w:rPr>
      </w:pPr>
      <w:r w:rsidRPr="00171828">
        <w:rPr>
          <w:b/>
          <w:bCs/>
        </w:rPr>
        <w:t>About Amped Solutions</w:t>
      </w:r>
    </w:p>
    <w:p w14:paraId="23C89480" w14:textId="77777777" w:rsidR="00931373" w:rsidRDefault="00931373" w:rsidP="00931373">
      <w:r>
        <w:t>Amped Solutions leverages experts in the design, construction, financing, and operation of commercial and industrial solar and energy storage projects. It owns energy storage systems and are quite familiar with the changing regulatory, tax, operations, maintenance, and monitoring challenges of this asset class. Working with world-class engineering, procurement, and construction (EPC) firms, it can design, install, and maintain a photovoltaic and/or energy storage solution for customer facilities to achieve maximum energy savings across their entire commercial real estate portfolio.</w:t>
      </w:r>
    </w:p>
    <w:p w14:paraId="60F5C0B9" w14:textId="77777777" w:rsidR="00931373" w:rsidRPr="00E56D24" w:rsidRDefault="00931373" w:rsidP="00931373">
      <w:pPr>
        <w:rPr>
          <w:rFonts w:eastAsia="Gulim"/>
          <w:lang w:val="en-GB"/>
        </w:rPr>
      </w:pPr>
    </w:p>
    <w:p w14:paraId="4EEF6B52" w14:textId="77777777" w:rsidR="00931373" w:rsidRPr="00B940D2" w:rsidRDefault="00931373" w:rsidP="00931373">
      <w:pPr>
        <w:rPr>
          <w:rFonts w:ascii="Actual Bold" w:hAnsi="Actual Bold"/>
          <w:lang w:val="en-GB" w:eastAsia="de-DE"/>
        </w:rPr>
      </w:pPr>
      <w:r w:rsidRPr="00B940D2">
        <w:rPr>
          <w:rFonts w:ascii="Actual Bold" w:hAnsi="Actual Bold"/>
          <w:lang w:val="en-GB" w:eastAsia="de-DE"/>
        </w:rPr>
        <w:t xml:space="preserve">Safe-Harbor Statement </w:t>
      </w:r>
    </w:p>
    <w:p w14:paraId="51F51B21" w14:textId="77777777" w:rsidR="00931373" w:rsidRPr="00E90C47" w:rsidRDefault="00931373" w:rsidP="00931373">
      <w:pPr>
        <w:rPr>
          <w:lang w:val="en-GB" w:eastAsia="de-DE"/>
        </w:rPr>
      </w:pPr>
      <w:r w:rsidRPr="007003F3">
        <w:rPr>
          <w:lang w:val="en-GB" w:eastAsia="de-DE"/>
        </w:rPr>
        <w:lastRenderedPageBreak/>
        <w:t>This press release contains forward-looking statements.</w:t>
      </w:r>
      <w:r w:rsidRPr="007003F3">
        <w:rPr>
          <w:rFonts w:eastAsia="Malgun Gothic"/>
          <w:lang w:val="en-GB" w:eastAsia="ko-KR"/>
        </w:rPr>
        <w:t xml:space="preserve"> </w:t>
      </w:r>
      <w:r w:rsidRPr="007003F3">
        <w:rPr>
          <w:lang w:val="en-GB" w:eastAsia="de-DE"/>
        </w:rPr>
        <w:t>These forward-looking statements can be identified by terminology such as "will," "expects," "anticipates," "future," "intends," "plans," "believes," "estimates" and similar statements. Among other things, the quotations from management in this press release and</w:t>
      </w:r>
      <w:r>
        <w:rPr>
          <w:lang w:val="en-GB" w:eastAsia="de-DE"/>
        </w:rPr>
        <w:t xml:space="preserve"> </w:t>
      </w:r>
      <w:r w:rsidRPr="000635CD">
        <w:rPr>
          <w:lang w:val="en-GB"/>
        </w:rPr>
        <w:t>RBC</w:t>
      </w:r>
      <w:r w:rsidRPr="007003F3">
        <w:rPr>
          <w:lang w:val="en-GB" w:eastAsia="de-DE"/>
        </w:rPr>
        <w:t xml:space="preserve"> </w:t>
      </w:r>
      <w:r>
        <w:rPr>
          <w:lang w:val="en-GB" w:eastAsia="de-DE"/>
        </w:rPr>
        <w:t xml:space="preserve">and </w:t>
      </w:r>
      <w:r w:rsidRPr="007003F3">
        <w:rPr>
          <w:lang w:val="en-GB" w:eastAsia="de-DE"/>
        </w:rPr>
        <w:t xml:space="preserve">Q </w:t>
      </w:r>
      <w:r>
        <w:rPr>
          <w:lang w:val="en-GB" w:eastAsia="de-DE"/>
        </w:rPr>
        <w:t>CELLS</w:t>
      </w:r>
      <w:r w:rsidRPr="007003F3">
        <w:rPr>
          <w:lang w:val="en-GB" w:eastAsia="de-DE"/>
        </w:rPr>
        <w:t xml:space="preserve">’ operations and business outlook, contain forward-looking statements. Such statements involve certain risks and uncertainties that could cause actual results to differ materially from those expressed in or suggested by the forward-looking statements. Except as required by law, </w:t>
      </w:r>
      <w:r w:rsidRPr="000635CD">
        <w:rPr>
          <w:lang w:val="en-GB"/>
        </w:rPr>
        <w:t>RBC</w:t>
      </w:r>
      <w:r w:rsidRPr="00505A8A">
        <w:rPr>
          <w:lang w:val="en-GB" w:eastAsia="de-DE"/>
        </w:rPr>
        <w:t xml:space="preserve"> a</w:t>
      </w:r>
      <w:r>
        <w:rPr>
          <w:lang w:val="en-GB" w:eastAsia="de-DE"/>
        </w:rPr>
        <w:t xml:space="preserve">nd </w:t>
      </w:r>
      <w:r w:rsidRPr="007003F3">
        <w:rPr>
          <w:lang w:val="en-GB" w:eastAsia="de-DE"/>
        </w:rPr>
        <w:t xml:space="preserve">Q </w:t>
      </w:r>
      <w:r>
        <w:rPr>
          <w:lang w:val="en-GB" w:eastAsia="de-DE"/>
        </w:rPr>
        <w:t>CELLS</w:t>
      </w:r>
      <w:r w:rsidRPr="007003F3">
        <w:rPr>
          <w:lang w:val="en-GB" w:eastAsia="de-DE"/>
        </w:rPr>
        <w:t xml:space="preserve"> does not undertake any obligation to update or revise any forward-looking statements, whether as a result of new information, future events or otherwise.</w:t>
      </w:r>
    </w:p>
    <w:p w14:paraId="431EA1DF" w14:textId="77777777" w:rsidR="00931373" w:rsidRDefault="00931373" w:rsidP="00931373">
      <w:pPr>
        <w:spacing w:after="0"/>
        <w:jc w:val="left"/>
        <w:rPr>
          <w:b/>
          <w:bCs/>
          <w:szCs w:val="20"/>
          <w:lang w:val="en-GB" w:eastAsia="de-DE"/>
        </w:rPr>
      </w:pPr>
    </w:p>
    <w:p w14:paraId="0934BC89" w14:textId="77777777" w:rsidR="00931373" w:rsidRPr="00650887" w:rsidRDefault="00931373" w:rsidP="00931373">
      <w:pPr>
        <w:spacing w:after="0"/>
        <w:jc w:val="left"/>
        <w:rPr>
          <w:szCs w:val="20"/>
          <w:lang w:val="en-GB" w:eastAsia="de-DE"/>
        </w:rPr>
      </w:pPr>
      <w:r w:rsidRPr="000144BC">
        <w:rPr>
          <w:b/>
          <w:bCs/>
          <w:szCs w:val="20"/>
          <w:lang w:val="en-GB" w:eastAsia="de-DE"/>
        </w:rPr>
        <w:t>Contact:</w:t>
      </w:r>
      <w:r w:rsidRPr="00B940D2">
        <w:rPr>
          <w:szCs w:val="20"/>
          <w:lang w:val="en-GB" w:eastAsia="de-DE"/>
        </w:rPr>
        <w:t xml:space="preserve"> </w:t>
      </w:r>
    </w:p>
    <w:p w14:paraId="4731830D" w14:textId="77777777" w:rsidR="00931373" w:rsidRDefault="00931373" w:rsidP="00931373">
      <w:pPr>
        <w:spacing w:after="0"/>
        <w:jc w:val="left"/>
        <w:rPr>
          <w:rFonts w:eastAsia="PMingLiU"/>
          <w:szCs w:val="20"/>
          <w:lang w:val="en-GB" w:eastAsia="de-DE"/>
        </w:rPr>
      </w:pPr>
    </w:p>
    <w:p w14:paraId="517D54CD" w14:textId="77777777" w:rsidR="00931373" w:rsidRPr="003746B8" w:rsidRDefault="00931373" w:rsidP="00931373">
      <w:pPr>
        <w:jc w:val="left"/>
        <w:rPr>
          <w:rStyle w:val="Hyperlink"/>
          <w:rFonts w:ascii="Actual Regular" w:eastAsia="Malgun Gothic" w:hAnsi="Actual Regular"/>
          <w:color w:val="auto"/>
          <w:szCs w:val="20"/>
          <w:u w:val="none"/>
          <w:lang w:val="en-GB" w:eastAsia="ko-KR"/>
        </w:rPr>
      </w:pPr>
      <w:r w:rsidRPr="00B940D2">
        <w:rPr>
          <w:rFonts w:eastAsia="PMingLiU"/>
          <w:szCs w:val="20"/>
          <w:lang w:val="en-GB" w:eastAsia="de-DE"/>
        </w:rPr>
        <w:t>Q CELLS America, Media</w:t>
      </w:r>
      <w:r w:rsidRPr="00B940D2">
        <w:rPr>
          <w:rFonts w:eastAsia="PMingLiU"/>
          <w:szCs w:val="20"/>
          <w:lang w:val="en-GB" w:eastAsia="de-DE"/>
        </w:rPr>
        <w:br/>
        <w:t xml:space="preserve">E-mail: </w:t>
      </w:r>
      <w:r w:rsidRPr="00B940D2">
        <w:rPr>
          <w:rFonts w:eastAsia="PMingLiU"/>
          <w:szCs w:val="20"/>
          <w:u w:val="single"/>
          <w:lang w:val="en-GB" w:eastAsia="de-DE"/>
        </w:rPr>
        <w:t>media@</w:t>
      </w:r>
      <w:r>
        <w:rPr>
          <w:rFonts w:eastAsia="PMingLiU"/>
          <w:szCs w:val="20"/>
          <w:u w:val="single"/>
          <w:lang w:val="en-GB" w:eastAsia="de-DE"/>
        </w:rPr>
        <w:t>us.q-cells.com</w:t>
      </w:r>
    </w:p>
    <w:p w14:paraId="5EE5EAE8" w14:textId="77777777" w:rsidR="008E1347" w:rsidRDefault="007F6882"/>
    <w:sectPr w:rsidR="008E134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43D75" w14:textId="77777777" w:rsidR="007F6882" w:rsidRDefault="007F6882" w:rsidP="00931373">
      <w:pPr>
        <w:spacing w:after="0" w:line="240" w:lineRule="auto"/>
      </w:pPr>
      <w:r>
        <w:separator/>
      </w:r>
    </w:p>
  </w:endnote>
  <w:endnote w:type="continuationSeparator" w:id="0">
    <w:p w14:paraId="28229083" w14:textId="77777777" w:rsidR="007F6882" w:rsidRDefault="007F6882" w:rsidP="00931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altName w:val="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Actual Regular">
    <w:altName w:val="Arial"/>
    <w:panose1 w:val="020B0604020202020204"/>
    <w:charset w:val="00"/>
    <w:family w:val="swiss"/>
    <w:notTrueType/>
    <w:pitch w:val="variable"/>
    <w:sig w:usb0="8000002F" w:usb1="4000000A" w:usb2="00000000" w:usb3="00000000" w:csb0="00000013" w:csb1="00000000"/>
  </w:font>
  <w:font w:name="Calibri">
    <w:panose1 w:val="020F0502020204030204"/>
    <w:charset w:val="00"/>
    <w:family w:val="swiss"/>
    <w:pitch w:val="variable"/>
    <w:sig w:usb0="A00002EF" w:usb1="4000207B" w:usb2="00000000" w:usb3="00000000" w:csb0="0000009F" w:csb1="00000000"/>
  </w:font>
  <w:font w:name="Actual Light">
    <w:altName w:val="Calibri"/>
    <w:panose1 w:val="020B0604020202020204"/>
    <w:charset w:val="00"/>
    <w:family w:val="swiss"/>
    <w:notTrueType/>
    <w:pitch w:val="variable"/>
    <w:sig w:usb0="8000002F" w:usb1="4000000A" w:usb2="00000000" w:usb3="00000000" w:csb0="00000013" w:csb1="00000000"/>
  </w:font>
  <w:font w:name="Actual Bold">
    <w:altName w:val="Calibri"/>
    <w:panose1 w:val="020B0604020202020204"/>
    <w:charset w:val="00"/>
    <w:family w:val="swiss"/>
    <w:notTrueType/>
    <w:pitch w:val="variable"/>
    <w:sig w:usb0="8000002F" w:usb1="4000000A" w:usb2="00000000" w:usb3="00000000" w:csb0="00000013"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BF2D4" w14:textId="77777777" w:rsidR="00931373" w:rsidRDefault="00931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F8889" w14:textId="77777777" w:rsidR="00931373" w:rsidRDefault="009313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09A18" w14:textId="77777777" w:rsidR="00931373" w:rsidRDefault="00931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8D9BC" w14:textId="77777777" w:rsidR="007F6882" w:rsidRDefault="007F6882" w:rsidP="00931373">
      <w:pPr>
        <w:spacing w:after="0" w:line="240" w:lineRule="auto"/>
      </w:pPr>
      <w:r>
        <w:separator/>
      </w:r>
    </w:p>
  </w:footnote>
  <w:footnote w:type="continuationSeparator" w:id="0">
    <w:p w14:paraId="02A1855B" w14:textId="77777777" w:rsidR="007F6882" w:rsidRDefault="007F6882" w:rsidP="00931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492A8" w14:textId="77777777" w:rsidR="00931373" w:rsidRDefault="009313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E43A4" w14:textId="77777777" w:rsidR="00931373" w:rsidRDefault="009313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A7FC5" w14:textId="77777777" w:rsidR="00931373" w:rsidRDefault="00931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D0406"/>
    <w:multiLevelType w:val="hybridMultilevel"/>
    <w:tmpl w:val="4FA26D02"/>
    <w:lvl w:ilvl="0" w:tplc="C50E5542">
      <w:start w:val="1"/>
      <w:numFmt w:val="bullet"/>
      <w:lvlText w:val="−"/>
      <w:lvlJc w:val="left"/>
      <w:pPr>
        <w:tabs>
          <w:tab w:val="num" w:pos="720"/>
        </w:tabs>
        <w:ind w:left="720" w:hanging="360"/>
      </w:pPr>
      <w:rPr>
        <w:rFonts w:ascii="Trebuchet MS" w:hAnsi="Trebuchet MS" w:hint="default"/>
      </w:rPr>
    </w:lvl>
    <w:lvl w:ilvl="1" w:tplc="8724D974">
      <w:start w:val="1"/>
      <w:numFmt w:val="bullet"/>
      <w:lvlText w:val="•"/>
      <w:lvlJc w:val="left"/>
      <w:pPr>
        <w:tabs>
          <w:tab w:val="num" w:pos="1440"/>
        </w:tabs>
        <w:ind w:left="1440" w:hanging="360"/>
      </w:pPr>
      <w:rPr>
        <w:rFonts w:ascii="Trebuchet MS" w:hAnsi="Trebuchet MS" w:hint="default"/>
      </w:rPr>
    </w:lvl>
    <w:lvl w:ilvl="2" w:tplc="C8668582" w:tentative="1">
      <w:start w:val="1"/>
      <w:numFmt w:val="bullet"/>
      <w:lvlText w:val="•"/>
      <w:lvlJc w:val="left"/>
      <w:pPr>
        <w:tabs>
          <w:tab w:val="num" w:pos="2160"/>
        </w:tabs>
        <w:ind w:left="2160" w:hanging="360"/>
      </w:pPr>
      <w:rPr>
        <w:rFonts w:ascii="Trebuchet MS" w:hAnsi="Trebuchet MS" w:hint="default"/>
      </w:rPr>
    </w:lvl>
    <w:lvl w:ilvl="3" w:tplc="54F829E0" w:tentative="1">
      <w:start w:val="1"/>
      <w:numFmt w:val="bullet"/>
      <w:lvlText w:val="•"/>
      <w:lvlJc w:val="left"/>
      <w:pPr>
        <w:tabs>
          <w:tab w:val="num" w:pos="2880"/>
        </w:tabs>
        <w:ind w:left="2880" w:hanging="360"/>
      </w:pPr>
      <w:rPr>
        <w:rFonts w:ascii="Trebuchet MS" w:hAnsi="Trebuchet MS" w:hint="default"/>
      </w:rPr>
    </w:lvl>
    <w:lvl w:ilvl="4" w:tplc="003E99A6" w:tentative="1">
      <w:start w:val="1"/>
      <w:numFmt w:val="bullet"/>
      <w:lvlText w:val="•"/>
      <w:lvlJc w:val="left"/>
      <w:pPr>
        <w:tabs>
          <w:tab w:val="num" w:pos="3600"/>
        </w:tabs>
        <w:ind w:left="3600" w:hanging="360"/>
      </w:pPr>
      <w:rPr>
        <w:rFonts w:ascii="Trebuchet MS" w:hAnsi="Trebuchet MS" w:hint="default"/>
      </w:rPr>
    </w:lvl>
    <w:lvl w:ilvl="5" w:tplc="0F603268" w:tentative="1">
      <w:start w:val="1"/>
      <w:numFmt w:val="bullet"/>
      <w:lvlText w:val="•"/>
      <w:lvlJc w:val="left"/>
      <w:pPr>
        <w:tabs>
          <w:tab w:val="num" w:pos="4320"/>
        </w:tabs>
        <w:ind w:left="4320" w:hanging="360"/>
      </w:pPr>
      <w:rPr>
        <w:rFonts w:ascii="Trebuchet MS" w:hAnsi="Trebuchet MS" w:hint="default"/>
      </w:rPr>
    </w:lvl>
    <w:lvl w:ilvl="6" w:tplc="49C4580C" w:tentative="1">
      <w:start w:val="1"/>
      <w:numFmt w:val="bullet"/>
      <w:lvlText w:val="•"/>
      <w:lvlJc w:val="left"/>
      <w:pPr>
        <w:tabs>
          <w:tab w:val="num" w:pos="5040"/>
        </w:tabs>
        <w:ind w:left="5040" w:hanging="360"/>
      </w:pPr>
      <w:rPr>
        <w:rFonts w:ascii="Trebuchet MS" w:hAnsi="Trebuchet MS" w:hint="default"/>
      </w:rPr>
    </w:lvl>
    <w:lvl w:ilvl="7" w:tplc="4DDC82C0" w:tentative="1">
      <w:start w:val="1"/>
      <w:numFmt w:val="bullet"/>
      <w:lvlText w:val="•"/>
      <w:lvlJc w:val="left"/>
      <w:pPr>
        <w:tabs>
          <w:tab w:val="num" w:pos="5760"/>
        </w:tabs>
        <w:ind w:left="5760" w:hanging="360"/>
      </w:pPr>
      <w:rPr>
        <w:rFonts w:ascii="Trebuchet MS" w:hAnsi="Trebuchet MS" w:hint="default"/>
      </w:rPr>
    </w:lvl>
    <w:lvl w:ilvl="8" w:tplc="8FF08DA0" w:tentative="1">
      <w:start w:val="1"/>
      <w:numFmt w:val="bullet"/>
      <w:lvlText w:val="•"/>
      <w:lvlJc w:val="left"/>
      <w:pPr>
        <w:tabs>
          <w:tab w:val="num" w:pos="6480"/>
        </w:tabs>
        <w:ind w:left="6480" w:hanging="360"/>
      </w:pPr>
      <w:rPr>
        <w:rFonts w:ascii="Trebuchet MS" w:hAnsi="Trebuchet MS" w:hint="default"/>
      </w:rPr>
    </w:lvl>
  </w:abstractNum>
  <w:abstractNum w:abstractNumId="1" w15:restartNumberingAfterBreak="0">
    <w:nsid w:val="13990FE8"/>
    <w:multiLevelType w:val="hybridMultilevel"/>
    <w:tmpl w:val="B62E76BA"/>
    <w:lvl w:ilvl="0" w:tplc="B81825DC">
      <w:start w:val="1"/>
      <w:numFmt w:val="bullet"/>
      <w:pStyle w:val="Sublineenumeration"/>
      <w:lvlText w:val=""/>
      <w:lvlJc w:val="left"/>
      <w:pPr>
        <w:ind w:left="717" w:hanging="360"/>
      </w:pPr>
      <w:rPr>
        <w:rFonts w:ascii="Wingdings" w:hAnsi="Wingdings" w:hint="default"/>
        <w:color w:val="002060"/>
      </w:rPr>
    </w:lvl>
    <w:lvl w:ilvl="1" w:tplc="04070003" w:tentative="1">
      <w:start w:val="1"/>
      <w:numFmt w:val="bullet"/>
      <w:lvlText w:val="o"/>
      <w:lvlJc w:val="left"/>
      <w:pPr>
        <w:ind w:left="7885" w:hanging="360"/>
      </w:pPr>
      <w:rPr>
        <w:rFonts w:ascii="Courier New" w:hAnsi="Courier New" w:cs="Courier New" w:hint="default"/>
      </w:rPr>
    </w:lvl>
    <w:lvl w:ilvl="2" w:tplc="04070005" w:tentative="1">
      <w:start w:val="1"/>
      <w:numFmt w:val="bullet"/>
      <w:lvlText w:val=""/>
      <w:lvlJc w:val="left"/>
      <w:pPr>
        <w:ind w:left="8605" w:hanging="360"/>
      </w:pPr>
      <w:rPr>
        <w:rFonts w:ascii="Wingdings" w:hAnsi="Wingdings" w:hint="default"/>
      </w:rPr>
    </w:lvl>
    <w:lvl w:ilvl="3" w:tplc="04070001" w:tentative="1">
      <w:start w:val="1"/>
      <w:numFmt w:val="bullet"/>
      <w:lvlText w:val=""/>
      <w:lvlJc w:val="left"/>
      <w:pPr>
        <w:ind w:left="9325" w:hanging="360"/>
      </w:pPr>
      <w:rPr>
        <w:rFonts w:ascii="Symbol" w:hAnsi="Symbol" w:hint="default"/>
      </w:rPr>
    </w:lvl>
    <w:lvl w:ilvl="4" w:tplc="04070003" w:tentative="1">
      <w:start w:val="1"/>
      <w:numFmt w:val="bullet"/>
      <w:lvlText w:val="o"/>
      <w:lvlJc w:val="left"/>
      <w:pPr>
        <w:ind w:left="10045" w:hanging="360"/>
      </w:pPr>
      <w:rPr>
        <w:rFonts w:ascii="Courier New" w:hAnsi="Courier New" w:cs="Courier New" w:hint="default"/>
      </w:rPr>
    </w:lvl>
    <w:lvl w:ilvl="5" w:tplc="04070005" w:tentative="1">
      <w:start w:val="1"/>
      <w:numFmt w:val="bullet"/>
      <w:lvlText w:val=""/>
      <w:lvlJc w:val="left"/>
      <w:pPr>
        <w:ind w:left="10765" w:hanging="360"/>
      </w:pPr>
      <w:rPr>
        <w:rFonts w:ascii="Wingdings" w:hAnsi="Wingdings" w:hint="default"/>
      </w:rPr>
    </w:lvl>
    <w:lvl w:ilvl="6" w:tplc="04070001" w:tentative="1">
      <w:start w:val="1"/>
      <w:numFmt w:val="bullet"/>
      <w:lvlText w:val=""/>
      <w:lvlJc w:val="left"/>
      <w:pPr>
        <w:ind w:left="11485" w:hanging="360"/>
      </w:pPr>
      <w:rPr>
        <w:rFonts w:ascii="Symbol" w:hAnsi="Symbol" w:hint="default"/>
      </w:rPr>
    </w:lvl>
    <w:lvl w:ilvl="7" w:tplc="04070003" w:tentative="1">
      <w:start w:val="1"/>
      <w:numFmt w:val="bullet"/>
      <w:lvlText w:val="o"/>
      <w:lvlJc w:val="left"/>
      <w:pPr>
        <w:ind w:left="12205" w:hanging="360"/>
      </w:pPr>
      <w:rPr>
        <w:rFonts w:ascii="Courier New" w:hAnsi="Courier New" w:cs="Courier New" w:hint="default"/>
      </w:rPr>
    </w:lvl>
    <w:lvl w:ilvl="8" w:tplc="04070005" w:tentative="1">
      <w:start w:val="1"/>
      <w:numFmt w:val="bullet"/>
      <w:lvlText w:val=""/>
      <w:lvlJc w:val="left"/>
      <w:pPr>
        <w:ind w:left="12925" w:hanging="360"/>
      </w:pPr>
      <w:rPr>
        <w:rFonts w:ascii="Wingdings" w:hAnsi="Wingdings" w:hint="default"/>
      </w:rPr>
    </w:lvl>
  </w:abstractNum>
  <w:abstractNum w:abstractNumId="2" w15:restartNumberingAfterBreak="0">
    <w:nsid w:val="7BA655B0"/>
    <w:multiLevelType w:val="hybridMultilevel"/>
    <w:tmpl w:val="31E692CA"/>
    <w:lvl w:ilvl="0" w:tplc="9632A0D2">
      <w:start w:val="400"/>
      <w:numFmt w:val="bullet"/>
      <w:lvlText w:val="-"/>
      <w:lvlJc w:val="left"/>
      <w:pPr>
        <w:ind w:left="720" w:hanging="360"/>
      </w:pPr>
      <w:rPr>
        <w:rFonts w:ascii="Actual Regular" w:eastAsiaTheme="minorEastAsia" w:hAnsi="Actual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373"/>
    <w:rsid w:val="00071BAC"/>
    <w:rsid w:val="000D7B70"/>
    <w:rsid w:val="000F2823"/>
    <w:rsid w:val="00122DE6"/>
    <w:rsid w:val="001373F5"/>
    <w:rsid w:val="001722E5"/>
    <w:rsid w:val="001812A6"/>
    <w:rsid w:val="00246DF6"/>
    <w:rsid w:val="002E2D22"/>
    <w:rsid w:val="002E7562"/>
    <w:rsid w:val="00340BAA"/>
    <w:rsid w:val="003C1DA3"/>
    <w:rsid w:val="003D023E"/>
    <w:rsid w:val="003D4AEE"/>
    <w:rsid w:val="00446906"/>
    <w:rsid w:val="00457AB6"/>
    <w:rsid w:val="00494E50"/>
    <w:rsid w:val="004979BF"/>
    <w:rsid w:val="004C5B66"/>
    <w:rsid w:val="00561597"/>
    <w:rsid w:val="00567E68"/>
    <w:rsid w:val="005D33A0"/>
    <w:rsid w:val="005E2F58"/>
    <w:rsid w:val="006711A6"/>
    <w:rsid w:val="00682A88"/>
    <w:rsid w:val="006D6F15"/>
    <w:rsid w:val="00726E21"/>
    <w:rsid w:val="007F6882"/>
    <w:rsid w:val="008E48E1"/>
    <w:rsid w:val="00931373"/>
    <w:rsid w:val="00963F54"/>
    <w:rsid w:val="009D46FA"/>
    <w:rsid w:val="00AA5959"/>
    <w:rsid w:val="00AB0E67"/>
    <w:rsid w:val="00AC03F9"/>
    <w:rsid w:val="00B36E4C"/>
    <w:rsid w:val="00C25D28"/>
    <w:rsid w:val="00CC4212"/>
    <w:rsid w:val="00D43993"/>
    <w:rsid w:val="00D56E33"/>
    <w:rsid w:val="00D93182"/>
    <w:rsid w:val="00DF1036"/>
    <w:rsid w:val="00E53EC5"/>
    <w:rsid w:val="00E74EC6"/>
    <w:rsid w:val="00EA0FE5"/>
    <w:rsid w:val="00EF51CB"/>
    <w:rsid w:val="00F458BB"/>
    <w:rsid w:val="00F67C6C"/>
    <w:rsid w:val="00F8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0BA2A"/>
  <w15:chartTrackingRefBased/>
  <w15:docId w15:val="{6DF2A9DD-2C25-42DE-AB7D-08F06014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andard Text"/>
    <w:qFormat/>
    <w:rsid w:val="00931373"/>
    <w:pPr>
      <w:jc w:val="both"/>
    </w:pPr>
    <w:rPr>
      <w:rFonts w:ascii="Actual Regular" w:eastAsiaTheme="minorEastAsia" w:hAnsi="Actual Regular"/>
      <w:sz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373"/>
    <w:rPr>
      <w:rFonts w:ascii="Actual Light" w:hAnsi="Actual Light"/>
      <w:color w:val="0563C1" w:themeColor="hyperlink"/>
      <w:u w:val="single"/>
    </w:rPr>
  </w:style>
  <w:style w:type="paragraph" w:customStyle="1" w:styleId="Sublineenumeration">
    <w:name w:val="Subline enumeration"/>
    <w:basedOn w:val="Normal"/>
    <w:qFormat/>
    <w:rsid w:val="00931373"/>
    <w:pPr>
      <w:numPr>
        <w:numId w:val="1"/>
      </w:numPr>
      <w:spacing w:after="600"/>
      <w:contextualSpacing/>
      <w:jc w:val="left"/>
    </w:pPr>
    <w:rPr>
      <w:color w:val="002E54"/>
      <w:sz w:val="24"/>
      <w:szCs w:val="28"/>
    </w:rPr>
  </w:style>
  <w:style w:type="character" w:styleId="CommentReference">
    <w:name w:val="annotation reference"/>
    <w:basedOn w:val="DefaultParagraphFont"/>
    <w:uiPriority w:val="99"/>
    <w:semiHidden/>
    <w:unhideWhenUsed/>
    <w:rsid w:val="00931373"/>
    <w:rPr>
      <w:sz w:val="16"/>
      <w:szCs w:val="16"/>
    </w:rPr>
  </w:style>
  <w:style w:type="paragraph" w:styleId="CommentText">
    <w:name w:val="annotation text"/>
    <w:basedOn w:val="Normal"/>
    <w:link w:val="CommentTextChar"/>
    <w:uiPriority w:val="99"/>
    <w:semiHidden/>
    <w:unhideWhenUsed/>
    <w:rsid w:val="00931373"/>
    <w:pPr>
      <w:spacing w:line="240" w:lineRule="auto"/>
      <w:jc w:val="left"/>
    </w:pPr>
    <w:rPr>
      <w:rFonts w:asciiTheme="minorHAnsi" w:eastAsiaTheme="minorHAnsi" w:hAnsiTheme="minorHAnsi"/>
      <w:szCs w:val="20"/>
      <w:lang w:eastAsia="en-US"/>
    </w:rPr>
  </w:style>
  <w:style w:type="character" w:customStyle="1" w:styleId="CommentTextChar">
    <w:name w:val="Comment Text Char"/>
    <w:basedOn w:val="DefaultParagraphFont"/>
    <w:link w:val="CommentText"/>
    <w:uiPriority w:val="99"/>
    <w:semiHidden/>
    <w:rsid w:val="00931373"/>
    <w:rPr>
      <w:sz w:val="20"/>
      <w:szCs w:val="20"/>
    </w:rPr>
  </w:style>
  <w:style w:type="paragraph" w:styleId="Header">
    <w:name w:val="header"/>
    <w:basedOn w:val="Normal"/>
    <w:link w:val="HeaderChar"/>
    <w:uiPriority w:val="99"/>
    <w:unhideWhenUsed/>
    <w:rsid w:val="00931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373"/>
    <w:rPr>
      <w:rFonts w:ascii="Actual Regular" w:eastAsiaTheme="minorEastAsia" w:hAnsi="Actual Regular"/>
      <w:sz w:val="20"/>
      <w:lang w:eastAsia="zh-TW"/>
    </w:rPr>
  </w:style>
  <w:style w:type="paragraph" w:styleId="Footer">
    <w:name w:val="footer"/>
    <w:basedOn w:val="Normal"/>
    <w:link w:val="FooterChar"/>
    <w:uiPriority w:val="99"/>
    <w:unhideWhenUsed/>
    <w:rsid w:val="00931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373"/>
    <w:rPr>
      <w:rFonts w:ascii="Actual Regular" w:eastAsiaTheme="minorEastAsia" w:hAnsi="Actual Regular"/>
      <w:sz w:val="20"/>
      <w:lang w:eastAsia="zh-TW"/>
    </w:rPr>
  </w:style>
  <w:style w:type="character" w:styleId="FollowedHyperlink">
    <w:name w:val="FollowedHyperlink"/>
    <w:basedOn w:val="DefaultParagraphFont"/>
    <w:uiPriority w:val="99"/>
    <w:semiHidden/>
    <w:unhideWhenUsed/>
    <w:rsid w:val="00C25D2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A5959"/>
    <w:pPr>
      <w:jc w:val="both"/>
    </w:pPr>
    <w:rPr>
      <w:rFonts w:ascii="Actual Regular" w:eastAsiaTheme="minorEastAsia" w:hAnsi="Actual Regular"/>
      <w:b/>
      <w:bCs/>
      <w:lang w:eastAsia="zh-TW"/>
    </w:rPr>
  </w:style>
  <w:style w:type="character" w:customStyle="1" w:styleId="CommentSubjectChar">
    <w:name w:val="Comment Subject Char"/>
    <w:basedOn w:val="CommentTextChar"/>
    <w:link w:val="CommentSubject"/>
    <w:uiPriority w:val="99"/>
    <w:semiHidden/>
    <w:rsid w:val="00AA5959"/>
    <w:rPr>
      <w:rFonts w:ascii="Actual Regular" w:eastAsiaTheme="minorEastAsia" w:hAnsi="Actual Regular"/>
      <w:b/>
      <w:bC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q-cell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3377</Characters>
  <Application>Microsoft Office Word</Application>
  <DocSecurity>0</DocSecurity>
  <Lines>28</Lines>
  <Paragraphs>7</Paragraphs>
  <ScaleCrop>false</ScaleCrop>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Bestrom</dc:creator>
  <cp:keywords/>
  <dc:description/>
  <cp:lastModifiedBy>Mark Sokolove</cp:lastModifiedBy>
  <cp:revision>2</cp:revision>
  <dcterms:created xsi:type="dcterms:W3CDTF">2021-08-24T17:43:00Z</dcterms:created>
  <dcterms:modified xsi:type="dcterms:W3CDTF">2021-08-24T17:43:00Z</dcterms:modified>
</cp:coreProperties>
</file>